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8" w:rsidRPr="00A44D5C" w:rsidRDefault="008E0338" w:rsidP="008E0338">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8E0338" w:rsidRPr="00A44D5C" w:rsidRDefault="008E0338" w:rsidP="008E0338">
      <w:pPr>
        <w:pStyle w:val="Title"/>
        <w:rPr>
          <w:rFonts w:ascii="Times New Roman" w:hAnsi="Times New Roman"/>
          <w:sz w:val="28"/>
          <w:szCs w:val="28"/>
        </w:rPr>
      </w:pPr>
      <w:r w:rsidRPr="003C17D6">
        <w:rPr>
          <w:rFonts w:ascii="Times New Roman" w:hAnsi="Times New Roman"/>
          <w:sz w:val="28"/>
          <w:szCs w:val="28"/>
        </w:rPr>
        <w:t xml:space="preserve">Thursday, </w:t>
      </w:r>
      <w:r w:rsidR="00BF5A40">
        <w:rPr>
          <w:rFonts w:ascii="Times New Roman" w:hAnsi="Times New Roman"/>
          <w:sz w:val="28"/>
          <w:szCs w:val="28"/>
        </w:rPr>
        <w:t>3 December</w:t>
      </w:r>
      <w:r>
        <w:rPr>
          <w:rFonts w:ascii="Times New Roman" w:hAnsi="Times New Roman"/>
          <w:sz w:val="28"/>
          <w:szCs w:val="28"/>
        </w:rPr>
        <w:t xml:space="preserve"> 2015</w:t>
      </w:r>
    </w:p>
    <w:p w:rsidR="008E0338" w:rsidRPr="00A44D5C" w:rsidRDefault="008E0338" w:rsidP="008E0338">
      <w:pPr>
        <w:pStyle w:val="Subtitle"/>
        <w:rPr>
          <w:rFonts w:ascii="Times New Roman" w:hAnsi="Times New Roman"/>
          <w:b/>
        </w:rPr>
      </w:pPr>
      <w:r>
        <w:rPr>
          <w:rFonts w:ascii="Times New Roman" w:hAnsi="Times New Roman"/>
          <w:b/>
        </w:rPr>
        <w:t>Algonquin</w:t>
      </w:r>
      <w:r w:rsidRPr="00705A93">
        <w:rPr>
          <w:rFonts w:ascii="Times New Roman" w:hAnsi="Times New Roman"/>
          <w:b/>
        </w:rPr>
        <w:t xml:space="preserve"> Room</w:t>
      </w:r>
      <w:r w:rsidRPr="00A44D5C">
        <w:rPr>
          <w:rFonts w:ascii="Times New Roman" w:hAnsi="Times New Roman"/>
          <w:b/>
        </w:rPr>
        <w:t xml:space="preserve"> - University Union</w:t>
      </w:r>
      <w:r>
        <w:rPr>
          <w:rFonts w:ascii="Times New Roman" w:hAnsi="Times New Roman"/>
          <w:b/>
        </w:rPr>
        <w:t xml:space="preserve"> - </w:t>
      </w:r>
      <w:r w:rsidRPr="00EA2DEA">
        <w:rPr>
          <w:rFonts w:ascii="Times New Roman" w:hAnsi="Times New Roman"/>
          <w:b/>
        </w:rPr>
        <w:t>3:30 p.m.</w:t>
      </w:r>
    </w:p>
    <w:p w:rsidR="008E0338" w:rsidRDefault="008E0338" w:rsidP="008E0338">
      <w:pPr>
        <w:pStyle w:val="Heading1"/>
        <w:numPr>
          <w:ilvl w:val="0"/>
          <w:numId w:val="0"/>
        </w:numPr>
        <w:jc w:val="center"/>
        <w:rPr>
          <w:rFonts w:ascii="Times New Roman" w:hAnsi="Times New Roman" w:cs="Times New Roman"/>
          <w:sz w:val="28"/>
          <w:szCs w:val="28"/>
        </w:rPr>
      </w:pPr>
      <w:r>
        <w:rPr>
          <w:rFonts w:ascii="Times New Roman" w:hAnsi="Times New Roman" w:cs="Times New Roman"/>
          <w:sz w:val="28"/>
          <w:szCs w:val="28"/>
        </w:rPr>
        <w:t>M I N U T E S</w:t>
      </w:r>
    </w:p>
    <w:p w:rsidR="008E0338" w:rsidRDefault="008E0338" w:rsidP="008E0338"/>
    <w:p w:rsidR="008E0338" w:rsidRPr="00B659A3" w:rsidRDefault="008E0338" w:rsidP="008E0338">
      <w:pPr>
        <w:ind w:right="450"/>
        <w:rPr>
          <w:rFonts w:ascii="Times New Roman" w:eastAsia="Times New Roman" w:hAnsi="Times New Roman"/>
          <w:sz w:val="22"/>
          <w:szCs w:val="22"/>
        </w:rPr>
      </w:pPr>
      <w:r w:rsidRPr="00B659A3">
        <w:rPr>
          <w:rStyle w:val="Heading1Char"/>
          <w:rFonts w:ascii="Times New Roman" w:eastAsia="Times New Roman" w:hAnsi="Times New Roman" w:cs="Times New Roman"/>
          <w:sz w:val="22"/>
          <w:szCs w:val="22"/>
        </w:rPr>
        <w:t>MEMBERS PRESENT:</w:t>
      </w:r>
      <w:r w:rsidRPr="00B659A3">
        <w:rPr>
          <w:rFonts w:ascii="Times New Roman" w:eastAsia="Times New Roman" w:hAnsi="Times New Roman"/>
          <w:sz w:val="22"/>
          <w:szCs w:val="22"/>
        </w:rPr>
        <w:t xml:space="preserve"> </w:t>
      </w:r>
      <w:r w:rsidR="005F5826" w:rsidRPr="00B659A3">
        <w:rPr>
          <w:rFonts w:ascii="Times New Roman" w:eastAsia="Times New Roman" w:hAnsi="Times New Roman"/>
          <w:sz w:val="22"/>
          <w:szCs w:val="22"/>
        </w:rPr>
        <w:t>R. Buchanan,</w:t>
      </w:r>
      <w:r w:rsidR="005F5826">
        <w:rPr>
          <w:rFonts w:ascii="Times New Roman" w:eastAsia="Times New Roman" w:hAnsi="Times New Roman"/>
          <w:sz w:val="22"/>
          <w:szCs w:val="22"/>
        </w:rPr>
        <w:t xml:space="preserve"> </w:t>
      </w:r>
      <w:r w:rsidRPr="00B659A3">
        <w:rPr>
          <w:rFonts w:ascii="Times New Roman" w:eastAsia="Times New Roman" w:hAnsi="Times New Roman"/>
          <w:sz w:val="22"/>
          <w:szCs w:val="22"/>
        </w:rPr>
        <w:t xml:space="preserve">M. </w:t>
      </w:r>
      <w:proofErr w:type="spellStart"/>
      <w:r w:rsidRPr="00B659A3">
        <w:rPr>
          <w:rFonts w:ascii="Times New Roman" w:eastAsia="Times New Roman" w:hAnsi="Times New Roman"/>
          <w:sz w:val="22"/>
          <w:szCs w:val="22"/>
        </w:rPr>
        <w:t>Doh</w:t>
      </w:r>
      <w:proofErr w:type="spellEnd"/>
      <w:r w:rsidRPr="00B659A3">
        <w:rPr>
          <w:rFonts w:ascii="Times New Roman" w:eastAsia="Times New Roman" w:hAnsi="Times New Roman"/>
          <w:sz w:val="22"/>
          <w:szCs w:val="22"/>
        </w:rPr>
        <w:t>, J. Gates</w:t>
      </w:r>
      <w:r w:rsidRPr="00B659A3">
        <w:rPr>
          <w:rFonts w:ascii="Times New Roman" w:eastAsia="Times New Roman" w:hAnsi="Times New Roman"/>
          <w:bCs/>
          <w:sz w:val="22"/>
          <w:szCs w:val="22"/>
        </w:rPr>
        <w:t xml:space="preserve">, D. </w:t>
      </w:r>
      <w:proofErr w:type="spellStart"/>
      <w:r w:rsidRPr="00B659A3">
        <w:rPr>
          <w:rFonts w:ascii="Times New Roman" w:eastAsia="Times New Roman" w:hAnsi="Times New Roman"/>
          <w:bCs/>
          <w:sz w:val="22"/>
          <w:szCs w:val="22"/>
        </w:rPr>
        <w:t>Gravitt</w:t>
      </w:r>
      <w:proofErr w:type="spellEnd"/>
      <w:r w:rsidRPr="00B659A3">
        <w:rPr>
          <w:rFonts w:ascii="Times New Roman" w:eastAsia="Times New Roman" w:hAnsi="Times New Roman"/>
          <w:bCs/>
          <w:sz w:val="22"/>
          <w:szCs w:val="22"/>
        </w:rPr>
        <w:t xml:space="preserve">, </w:t>
      </w:r>
      <w:r w:rsidR="00BF5A40" w:rsidRPr="00B659A3">
        <w:rPr>
          <w:rFonts w:ascii="Times New Roman" w:eastAsia="Times New Roman" w:hAnsi="Times New Roman"/>
          <w:bCs/>
          <w:sz w:val="22"/>
          <w:szCs w:val="22"/>
        </w:rPr>
        <w:t>A. Hardeman,</w:t>
      </w:r>
      <w:r w:rsidR="00BF5A40">
        <w:rPr>
          <w:rFonts w:ascii="Times New Roman" w:eastAsia="Times New Roman" w:hAnsi="Times New Roman"/>
          <w:bCs/>
          <w:sz w:val="22"/>
          <w:szCs w:val="22"/>
        </w:rPr>
        <w:t xml:space="preserve"> </w:t>
      </w:r>
      <w:r w:rsidR="005F5826" w:rsidRPr="00B659A3">
        <w:rPr>
          <w:rFonts w:ascii="Times New Roman" w:eastAsia="Times New Roman" w:hAnsi="Times New Roman"/>
          <w:bCs/>
          <w:sz w:val="22"/>
          <w:szCs w:val="22"/>
        </w:rPr>
        <w:t xml:space="preserve">G. </w:t>
      </w:r>
      <w:proofErr w:type="spellStart"/>
      <w:r w:rsidR="005F5826" w:rsidRPr="00B659A3">
        <w:rPr>
          <w:rFonts w:ascii="Times New Roman" w:eastAsia="Times New Roman" w:hAnsi="Times New Roman"/>
          <w:bCs/>
          <w:sz w:val="22"/>
          <w:szCs w:val="22"/>
        </w:rPr>
        <w:t>Jelatis</w:t>
      </w:r>
      <w:proofErr w:type="spellEnd"/>
      <w:r w:rsidR="005F5826" w:rsidRPr="00B659A3">
        <w:rPr>
          <w:rFonts w:ascii="Times New Roman" w:eastAsia="Times New Roman" w:hAnsi="Times New Roman"/>
          <w:bCs/>
          <w:sz w:val="22"/>
          <w:szCs w:val="22"/>
        </w:rPr>
        <w:t>,</w:t>
      </w:r>
      <w:r w:rsidR="005F5826" w:rsidRPr="008E0338">
        <w:rPr>
          <w:rFonts w:ascii="Times New Roman" w:eastAsia="Times New Roman" w:hAnsi="Times New Roman"/>
          <w:bCs/>
          <w:sz w:val="22"/>
          <w:szCs w:val="22"/>
        </w:rPr>
        <w:t xml:space="preserve"> </w:t>
      </w:r>
      <w:r w:rsidR="00635600">
        <w:rPr>
          <w:rFonts w:ascii="Times New Roman" w:eastAsia="Times New Roman" w:hAnsi="Times New Roman"/>
          <w:bCs/>
          <w:sz w:val="22"/>
          <w:szCs w:val="22"/>
        </w:rPr>
        <w:t>J. Lin,</w:t>
      </w:r>
      <w:r w:rsidR="00BF5A40" w:rsidRPr="00BF5A40">
        <w:rPr>
          <w:rFonts w:ascii="Times New Roman" w:eastAsia="Times New Roman" w:hAnsi="Times New Roman"/>
          <w:bCs/>
          <w:sz w:val="22"/>
          <w:szCs w:val="22"/>
        </w:rPr>
        <w:t xml:space="preserve"> </w:t>
      </w:r>
      <w:r w:rsidR="00BF5A40">
        <w:rPr>
          <w:rFonts w:ascii="Times New Roman" w:eastAsia="Times New Roman" w:hAnsi="Times New Roman"/>
          <w:bCs/>
          <w:sz w:val="22"/>
          <w:szCs w:val="22"/>
        </w:rPr>
        <w:t xml:space="preserve">P. </w:t>
      </w:r>
      <w:proofErr w:type="spellStart"/>
      <w:r w:rsidR="00BF5A40">
        <w:rPr>
          <w:rFonts w:ascii="Times New Roman" w:eastAsia="Times New Roman" w:hAnsi="Times New Roman"/>
          <w:bCs/>
          <w:sz w:val="22"/>
          <w:szCs w:val="22"/>
        </w:rPr>
        <w:t>McGinty</w:t>
      </w:r>
      <w:proofErr w:type="spellEnd"/>
      <w:r w:rsidR="00BF5A40">
        <w:rPr>
          <w:rFonts w:ascii="Times New Roman" w:eastAsia="Times New Roman" w:hAnsi="Times New Roman"/>
          <w:bCs/>
          <w:sz w:val="22"/>
          <w:szCs w:val="22"/>
        </w:rPr>
        <w:t xml:space="preserve">, </w:t>
      </w:r>
      <w:r w:rsidR="005F5826" w:rsidRPr="00B659A3">
        <w:rPr>
          <w:rFonts w:ascii="Times New Roman" w:eastAsia="Times New Roman" w:hAnsi="Times New Roman"/>
          <w:bCs/>
          <w:sz w:val="22"/>
          <w:szCs w:val="22"/>
        </w:rPr>
        <w:t xml:space="preserve">K. Myers, </w:t>
      </w:r>
      <w:r w:rsidR="001A2A47">
        <w:rPr>
          <w:rFonts w:ascii="Times New Roman" w:eastAsia="Times New Roman" w:hAnsi="Times New Roman"/>
          <w:bCs/>
          <w:sz w:val="22"/>
          <w:szCs w:val="22"/>
        </w:rPr>
        <w:t>S. Rosenthal</w:t>
      </w:r>
      <w:r w:rsidR="00635600">
        <w:rPr>
          <w:rFonts w:ascii="Times New Roman" w:eastAsia="Times New Roman" w:hAnsi="Times New Roman"/>
          <w:bCs/>
          <w:sz w:val="22"/>
          <w:szCs w:val="22"/>
        </w:rPr>
        <w:t xml:space="preserve">, </w:t>
      </w:r>
      <w:r w:rsidR="00635600" w:rsidRPr="00B659A3">
        <w:rPr>
          <w:rFonts w:ascii="Times New Roman" w:eastAsia="Times New Roman" w:hAnsi="Times New Roman"/>
          <w:bCs/>
          <w:sz w:val="22"/>
          <w:szCs w:val="22"/>
        </w:rPr>
        <w:t>L. Wolff</w:t>
      </w:r>
    </w:p>
    <w:p w:rsidR="008E0338" w:rsidRDefault="008E0338" w:rsidP="008E0338">
      <w:pPr>
        <w:ind w:right="450"/>
        <w:rPr>
          <w:rFonts w:ascii="Times New Roman" w:eastAsia="Times New Roman" w:hAnsi="Times New Roman"/>
          <w:sz w:val="22"/>
          <w:szCs w:val="22"/>
        </w:rPr>
      </w:pPr>
      <w:r w:rsidRPr="00B659A3">
        <w:rPr>
          <w:rFonts w:ascii="Times New Roman" w:eastAsia="Times New Roman" w:hAnsi="Times New Roman"/>
          <w:b/>
          <w:sz w:val="22"/>
          <w:szCs w:val="22"/>
        </w:rPr>
        <w:t>Ex-officio:</w:t>
      </w:r>
      <w:r w:rsidRPr="00B659A3">
        <w:rPr>
          <w:rFonts w:ascii="Times New Roman" w:eastAsia="Times New Roman" w:hAnsi="Times New Roman"/>
          <w:sz w:val="22"/>
          <w:szCs w:val="22"/>
        </w:rPr>
        <w:t xml:space="preserve"> N. Parsons</w:t>
      </w:r>
      <w:r>
        <w:rPr>
          <w:rFonts w:ascii="Times New Roman" w:eastAsia="Times New Roman" w:hAnsi="Times New Roman"/>
          <w:sz w:val="22"/>
          <w:szCs w:val="22"/>
        </w:rPr>
        <w:t>, D. Williams</w:t>
      </w:r>
    </w:p>
    <w:p w:rsidR="008E0338" w:rsidRDefault="008E0338" w:rsidP="008E0338">
      <w:pPr>
        <w:ind w:right="450"/>
        <w:rPr>
          <w:rFonts w:ascii="Times New Roman" w:eastAsia="Times New Roman" w:hAnsi="Times New Roman"/>
          <w:sz w:val="22"/>
          <w:szCs w:val="22"/>
        </w:rPr>
      </w:pPr>
    </w:p>
    <w:p w:rsidR="008E0338" w:rsidRPr="00B659A3" w:rsidRDefault="008E0338" w:rsidP="008E0338">
      <w:pPr>
        <w:ind w:right="450"/>
        <w:rPr>
          <w:rFonts w:ascii="Times New Roman" w:eastAsia="Times New Roman" w:hAnsi="Times New Roman"/>
          <w:bCs/>
          <w:sz w:val="22"/>
          <w:szCs w:val="22"/>
        </w:rPr>
      </w:pPr>
      <w:r w:rsidRPr="00B659A3">
        <w:rPr>
          <w:rStyle w:val="Heading1Char"/>
          <w:rFonts w:ascii="Times New Roman" w:eastAsia="Times New Roman" w:hAnsi="Times New Roman" w:cs="Times New Roman"/>
          <w:sz w:val="22"/>
          <w:szCs w:val="22"/>
        </w:rPr>
        <w:t>MEMBERS ABSENT:</w:t>
      </w:r>
      <w:r w:rsidRPr="00B659A3">
        <w:rPr>
          <w:rFonts w:ascii="Times New Roman" w:eastAsia="Times New Roman" w:hAnsi="Times New Roman"/>
          <w:bCs/>
          <w:sz w:val="22"/>
          <w:szCs w:val="22"/>
        </w:rPr>
        <w:t xml:space="preserve"> </w:t>
      </w:r>
      <w:r w:rsidR="00BF5A40">
        <w:rPr>
          <w:rFonts w:ascii="Times New Roman" w:eastAsia="Times New Roman" w:hAnsi="Times New Roman"/>
          <w:bCs/>
          <w:sz w:val="22"/>
          <w:szCs w:val="22"/>
        </w:rPr>
        <w:t>None</w:t>
      </w:r>
    </w:p>
    <w:p w:rsidR="008E0338" w:rsidRPr="00B659A3" w:rsidRDefault="008E0338" w:rsidP="008E0338">
      <w:pPr>
        <w:ind w:right="450"/>
        <w:rPr>
          <w:rFonts w:ascii="Times New Roman" w:eastAsia="Times New Roman" w:hAnsi="Times New Roman"/>
          <w:bCs/>
          <w:sz w:val="22"/>
          <w:szCs w:val="22"/>
        </w:rPr>
      </w:pPr>
    </w:p>
    <w:p w:rsidR="008E0338" w:rsidRPr="00B659A3" w:rsidRDefault="008E0338" w:rsidP="008E0338">
      <w:pPr>
        <w:ind w:right="90"/>
        <w:rPr>
          <w:rFonts w:ascii="Times New Roman" w:eastAsia="Times New Roman" w:hAnsi="Times New Roman"/>
          <w:bCs/>
          <w:sz w:val="22"/>
          <w:szCs w:val="22"/>
        </w:rPr>
      </w:pPr>
      <w:r w:rsidRPr="00B659A3">
        <w:rPr>
          <w:rStyle w:val="Heading1Char"/>
          <w:rFonts w:ascii="Times New Roman" w:eastAsia="Times New Roman" w:hAnsi="Times New Roman" w:cs="Times New Roman"/>
          <w:sz w:val="22"/>
          <w:szCs w:val="22"/>
        </w:rPr>
        <w:t>GUESTS:</w:t>
      </w:r>
      <w:r w:rsidRPr="00B659A3">
        <w:rPr>
          <w:rFonts w:ascii="Times New Roman" w:eastAsia="Times New Roman" w:hAnsi="Times New Roman"/>
          <w:bCs/>
          <w:sz w:val="22"/>
          <w:szCs w:val="22"/>
        </w:rPr>
        <w:t xml:space="preserve"> </w:t>
      </w:r>
      <w:r w:rsidR="00BF5A40">
        <w:rPr>
          <w:rFonts w:ascii="Times New Roman" w:eastAsia="Times New Roman" w:hAnsi="Times New Roman"/>
          <w:bCs/>
          <w:sz w:val="22"/>
          <w:szCs w:val="22"/>
        </w:rPr>
        <w:t xml:space="preserve">Sean </w:t>
      </w:r>
      <w:proofErr w:type="spellStart"/>
      <w:r w:rsidR="00BF5A40">
        <w:rPr>
          <w:rFonts w:ascii="Times New Roman" w:eastAsia="Times New Roman" w:hAnsi="Times New Roman"/>
          <w:bCs/>
          <w:sz w:val="22"/>
          <w:szCs w:val="22"/>
        </w:rPr>
        <w:t>Cordes</w:t>
      </w:r>
      <w:proofErr w:type="spellEnd"/>
      <w:r w:rsidR="00635600">
        <w:rPr>
          <w:rFonts w:ascii="Times New Roman" w:eastAsia="Times New Roman" w:hAnsi="Times New Roman"/>
          <w:bCs/>
          <w:sz w:val="22"/>
          <w:szCs w:val="22"/>
        </w:rPr>
        <w:t xml:space="preserve">, </w:t>
      </w:r>
      <w:r w:rsidR="001A2A47">
        <w:rPr>
          <w:rFonts w:ascii="Times New Roman" w:eastAsia="Times New Roman" w:hAnsi="Times New Roman"/>
          <w:bCs/>
          <w:sz w:val="22"/>
          <w:szCs w:val="22"/>
        </w:rPr>
        <w:t xml:space="preserve">Linda </w:t>
      </w:r>
      <w:proofErr w:type="spellStart"/>
      <w:r w:rsidR="001A2A47">
        <w:rPr>
          <w:rFonts w:ascii="Times New Roman" w:eastAsia="Times New Roman" w:hAnsi="Times New Roman"/>
          <w:bCs/>
          <w:sz w:val="22"/>
          <w:szCs w:val="22"/>
        </w:rPr>
        <w:t>Prosise</w:t>
      </w:r>
      <w:proofErr w:type="spellEnd"/>
    </w:p>
    <w:p w:rsidR="001C6967" w:rsidRDefault="001C6967" w:rsidP="009B711A"/>
    <w:p w:rsidR="009B711A" w:rsidRPr="001A2A47" w:rsidRDefault="009B711A" w:rsidP="00252CBC">
      <w:pPr>
        <w:pStyle w:val="ListParagraph"/>
        <w:numPr>
          <w:ilvl w:val="0"/>
          <w:numId w:val="2"/>
        </w:numPr>
        <w:rPr>
          <w:rFonts w:ascii="Times New Roman" w:hAnsi="Times New Roman"/>
          <w:u w:val="single"/>
        </w:rPr>
      </w:pPr>
      <w:r w:rsidRPr="001A2A47">
        <w:rPr>
          <w:rFonts w:ascii="Times New Roman" w:hAnsi="Times New Roman"/>
          <w:u w:val="single"/>
        </w:rPr>
        <w:t>Consideration of Minutes</w:t>
      </w:r>
      <w:r w:rsidR="00696A07" w:rsidRPr="001A2A47">
        <w:rPr>
          <w:rFonts w:ascii="Times New Roman" w:hAnsi="Times New Roman"/>
          <w:u w:val="single"/>
        </w:rPr>
        <w:br/>
      </w:r>
    </w:p>
    <w:p w:rsidR="001A2A47" w:rsidRPr="00635600" w:rsidRDefault="00BF5A40" w:rsidP="00AC059D">
      <w:pPr>
        <w:pStyle w:val="ListParagraph"/>
        <w:numPr>
          <w:ilvl w:val="1"/>
          <w:numId w:val="2"/>
        </w:numPr>
        <w:ind w:hanging="720"/>
        <w:rPr>
          <w:rFonts w:ascii="Times New Roman" w:hAnsi="Times New Roman"/>
          <w:u w:val="single"/>
        </w:rPr>
      </w:pPr>
      <w:r>
        <w:rPr>
          <w:rFonts w:ascii="Times New Roman" w:hAnsi="Times New Roman"/>
          <w:u w:val="single"/>
        </w:rPr>
        <w:t>12 November</w:t>
      </w:r>
      <w:r w:rsidR="003C17D6" w:rsidRPr="001A2A47">
        <w:rPr>
          <w:rFonts w:ascii="Times New Roman" w:hAnsi="Times New Roman"/>
          <w:u w:val="single"/>
        </w:rPr>
        <w:t xml:space="preserve"> 2015</w:t>
      </w:r>
    </w:p>
    <w:p w:rsidR="00635600" w:rsidRDefault="00635600" w:rsidP="00635600">
      <w:pPr>
        <w:pStyle w:val="ListParagraph"/>
        <w:ind w:left="1440"/>
        <w:rPr>
          <w:rFonts w:ascii="Times New Roman" w:hAnsi="Times New Roman"/>
        </w:rPr>
      </w:pPr>
    </w:p>
    <w:p w:rsidR="00635600" w:rsidRPr="006C037C" w:rsidRDefault="001A2A47" w:rsidP="00635600">
      <w:pPr>
        <w:pStyle w:val="ListParagraph"/>
        <w:ind w:left="1440"/>
        <w:rPr>
          <w:rFonts w:ascii="Times New Roman" w:hAnsi="Times New Roman"/>
        </w:rPr>
      </w:pPr>
      <w:r w:rsidRPr="001A2A47">
        <w:rPr>
          <w:rFonts w:ascii="Times New Roman" w:hAnsi="Times New Roman"/>
          <w:b/>
        </w:rPr>
        <w:t xml:space="preserve">MINUTES APPROVED AS </w:t>
      </w:r>
      <w:r w:rsidR="00BF5A40">
        <w:rPr>
          <w:rFonts w:ascii="Times New Roman" w:hAnsi="Times New Roman"/>
          <w:b/>
        </w:rPr>
        <w:t>DISTRIBUTED</w:t>
      </w:r>
      <w:r w:rsidR="00696A07" w:rsidRPr="001A2A47">
        <w:rPr>
          <w:rFonts w:ascii="Times New Roman" w:hAnsi="Times New Roman"/>
          <w:b/>
        </w:rPr>
        <w:br/>
      </w:r>
    </w:p>
    <w:p w:rsidR="00635600" w:rsidRPr="00635600" w:rsidRDefault="00635600" w:rsidP="00635600">
      <w:pPr>
        <w:pStyle w:val="ListParagraph"/>
        <w:numPr>
          <w:ilvl w:val="0"/>
          <w:numId w:val="2"/>
        </w:numPr>
        <w:rPr>
          <w:rFonts w:ascii="Times New Roman" w:hAnsi="Times New Roman"/>
          <w:u w:val="single"/>
        </w:rPr>
      </w:pPr>
      <w:r w:rsidRPr="00635600">
        <w:rPr>
          <w:rFonts w:ascii="Times New Roman" w:hAnsi="Times New Roman"/>
          <w:u w:val="single"/>
        </w:rPr>
        <w:t>Announcements</w:t>
      </w:r>
    </w:p>
    <w:p w:rsidR="00635600" w:rsidRPr="00635600" w:rsidRDefault="00635600" w:rsidP="00635600">
      <w:pPr>
        <w:pStyle w:val="ListParagraph"/>
        <w:rPr>
          <w:rFonts w:ascii="Times New Roman" w:hAnsi="Times New Roman"/>
          <w:u w:val="single"/>
        </w:rPr>
      </w:pPr>
    </w:p>
    <w:p w:rsidR="001112FD" w:rsidRDefault="006A30C2" w:rsidP="00185143">
      <w:pPr>
        <w:pStyle w:val="ListParagraph"/>
        <w:rPr>
          <w:rFonts w:ascii="Times New Roman" w:hAnsi="Times New Roman"/>
        </w:rPr>
      </w:pPr>
      <w:r>
        <w:rPr>
          <w:rFonts w:ascii="Times New Roman" w:hAnsi="Times New Roman"/>
        </w:rPr>
        <w:t xml:space="preserve">Dr. Lin expressed a concern of the College of Business and Technology that title changes, when they are the sole change to a course, are not seen by CCPI so do not have as much oversight and not as many people are informed of the change. Since title changes by themselves are considered to be minor changes, CCPI policies and procedures specify that they go directly to the Provost’s office where they are processed by Ms. </w:t>
      </w:r>
      <w:proofErr w:type="spellStart"/>
      <w:r>
        <w:rPr>
          <w:rFonts w:ascii="Times New Roman" w:hAnsi="Times New Roman"/>
        </w:rPr>
        <w:t>Prosise</w:t>
      </w:r>
      <w:proofErr w:type="spellEnd"/>
      <w:r>
        <w:rPr>
          <w:rFonts w:ascii="Times New Roman" w:hAnsi="Times New Roman"/>
        </w:rPr>
        <w:t>. Dr. Lin pointed out that, in some cases, titles can be carefully constructed, but when they are changed the information is not provided to other departments</w:t>
      </w:r>
      <w:r w:rsidR="005E38E5">
        <w:rPr>
          <w:rFonts w:ascii="Times New Roman" w:hAnsi="Times New Roman"/>
        </w:rPr>
        <w:t>,</w:t>
      </w:r>
      <w:r>
        <w:rPr>
          <w:rFonts w:ascii="Times New Roman" w:hAnsi="Times New Roman"/>
        </w:rPr>
        <w:t xml:space="preserve"> as i</w:t>
      </w:r>
      <w:r w:rsidR="005E38E5">
        <w:rPr>
          <w:rFonts w:ascii="Times New Roman" w:hAnsi="Times New Roman"/>
        </w:rPr>
        <w:t>s</w:t>
      </w:r>
      <w:r>
        <w:rPr>
          <w:rFonts w:ascii="Times New Roman" w:hAnsi="Times New Roman"/>
        </w:rPr>
        <w:t xml:space="preserve"> the case of changes which go through CCPI. </w:t>
      </w:r>
    </w:p>
    <w:p w:rsidR="001112FD" w:rsidRDefault="001112FD" w:rsidP="00185143">
      <w:pPr>
        <w:pStyle w:val="ListParagraph"/>
        <w:rPr>
          <w:rFonts w:ascii="Times New Roman" w:hAnsi="Times New Roman"/>
        </w:rPr>
      </w:pPr>
    </w:p>
    <w:p w:rsidR="00185143" w:rsidRDefault="001112FD" w:rsidP="00185143">
      <w:pPr>
        <w:pStyle w:val="ListParagraph"/>
        <w:rPr>
          <w:rFonts w:ascii="Times New Roman" w:hAnsi="Times New Roman"/>
        </w:rPr>
      </w:pPr>
      <w:r>
        <w:rPr>
          <w:rFonts w:ascii="Times New Roman" w:hAnsi="Times New Roman"/>
        </w:rPr>
        <w:t>Dr. Lin</w:t>
      </w:r>
      <w:r w:rsidR="00185143">
        <w:rPr>
          <w:rFonts w:ascii="Times New Roman" w:hAnsi="Times New Roman"/>
        </w:rPr>
        <w:t xml:space="preserve"> noted the example of courses in Health Sciences/Social Work and in Engineering Technology which provide Occupational Safety and Health Administration (OSHA) certification</w:t>
      </w:r>
      <w:r>
        <w:rPr>
          <w:rFonts w:ascii="Times New Roman" w:hAnsi="Times New Roman"/>
        </w:rPr>
        <w:t xml:space="preserve">; one department was unaware of the importance of communicating with the other before any changes were made to the carefully crafted titles. Associate Provost Parsons observed that, although two courses were approved some time </w:t>
      </w:r>
      <w:r w:rsidR="005E38E5">
        <w:rPr>
          <w:rFonts w:ascii="Times New Roman" w:hAnsi="Times New Roman"/>
        </w:rPr>
        <w:t xml:space="preserve">ago </w:t>
      </w:r>
      <w:r>
        <w:rPr>
          <w:rFonts w:ascii="Times New Roman" w:hAnsi="Times New Roman"/>
        </w:rPr>
        <w:t xml:space="preserve">by CCPI, they are essentially the same course since OSHA only provides one type of certification. </w:t>
      </w:r>
      <w:r w:rsidR="00860BFE">
        <w:rPr>
          <w:rFonts w:ascii="Times New Roman" w:hAnsi="Times New Roman"/>
        </w:rPr>
        <w:t xml:space="preserve">Dr. </w:t>
      </w:r>
      <w:proofErr w:type="spellStart"/>
      <w:r w:rsidR="00860BFE">
        <w:rPr>
          <w:rFonts w:ascii="Times New Roman" w:hAnsi="Times New Roman"/>
        </w:rPr>
        <w:t>Gravitt</w:t>
      </w:r>
      <w:proofErr w:type="spellEnd"/>
      <w:r w:rsidR="00860BFE">
        <w:rPr>
          <w:rFonts w:ascii="Times New Roman" w:hAnsi="Times New Roman"/>
        </w:rPr>
        <w:t xml:space="preserve"> pointed out that the</w:t>
      </w:r>
      <w:r w:rsidR="005E38E5">
        <w:rPr>
          <w:rFonts w:ascii="Times New Roman" w:hAnsi="Times New Roman"/>
        </w:rPr>
        <w:t xml:space="preserve"> focus of the</w:t>
      </w:r>
      <w:r w:rsidR="00860BFE">
        <w:rPr>
          <w:rFonts w:ascii="Times New Roman" w:hAnsi="Times New Roman"/>
        </w:rPr>
        <w:t xml:space="preserve"> two courses </w:t>
      </w:r>
      <w:r w:rsidR="005E38E5">
        <w:rPr>
          <w:rFonts w:ascii="Times New Roman" w:hAnsi="Times New Roman"/>
        </w:rPr>
        <w:t>is</w:t>
      </w:r>
      <w:r w:rsidR="00860BFE">
        <w:rPr>
          <w:rFonts w:ascii="Times New Roman" w:hAnsi="Times New Roman"/>
        </w:rPr>
        <w:t xml:space="preserve"> different. </w:t>
      </w:r>
      <w:r w:rsidR="00F63087">
        <w:rPr>
          <w:rFonts w:ascii="Times New Roman" w:hAnsi="Times New Roman"/>
        </w:rPr>
        <w:t xml:space="preserve">As an example, </w:t>
      </w:r>
      <w:r w:rsidR="00860BFE">
        <w:rPr>
          <w:rFonts w:ascii="Times New Roman" w:hAnsi="Times New Roman"/>
        </w:rPr>
        <w:t xml:space="preserve">Associate Provost Parsons observed that </w:t>
      </w:r>
      <w:r w:rsidR="000454FE">
        <w:rPr>
          <w:rFonts w:ascii="Times New Roman" w:hAnsi="Times New Roman"/>
        </w:rPr>
        <w:t xml:space="preserve">it is probably also not necessary for all programs to have their own STAT courses. </w:t>
      </w:r>
      <w:r w:rsidR="00860BFE">
        <w:rPr>
          <w:rFonts w:ascii="Times New Roman" w:hAnsi="Times New Roman"/>
        </w:rPr>
        <w:t>She recalled that a number of years ago all departments relied upon STAT 171 taught through the Department of Mathematics, but that department couldn’t handle all of the statistics needs for over 300 majors. She added that there are less resources</w:t>
      </w:r>
      <w:r w:rsidR="005E38E5">
        <w:rPr>
          <w:rFonts w:ascii="Times New Roman" w:hAnsi="Times New Roman"/>
        </w:rPr>
        <w:t xml:space="preserve"> available</w:t>
      </w:r>
      <w:r w:rsidR="00860BFE">
        <w:rPr>
          <w:rFonts w:ascii="Times New Roman" w:hAnsi="Times New Roman"/>
        </w:rPr>
        <w:t xml:space="preserve"> now for every department to</w:t>
      </w:r>
      <w:r w:rsidR="005E38E5">
        <w:rPr>
          <w:rFonts w:ascii="Times New Roman" w:hAnsi="Times New Roman"/>
        </w:rPr>
        <w:t xml:space="preserve"> be able to</w:t>
      </w:r>
      <w:r w:rsidR="00860BFE">
        <w:rPr>
          <w:rFonts w:ascii="Times New Roman" w:hAnsi="Times New Roman"/>
        </w:rPr>
        <w:t xml:space="preserve"> have a statistics course. </w:t>
      </w:r>
    </w:p>
    <w:p w:rsidR="00185143" w:rsidRDefault="00185143" w:rsidP="00635600">
      <w:pPr>
        <w:pStyle w:val="ListParagraph"/>
        <w:rPr>
          <w:rFonts w:ascii="Times New Roman" w:hAnsi="Times New Roman"/>
        </w:rPr>
      </w:pPr>
    </w:p>
    <w:p w:rsidR="006A30C2" w:rsidRDefault="00860BFE" w:rsidP="00635600">
      <w:pPr>
        <w:pStyle w:val="ListParagraph"/>
        <w:rPr>
          <w:rFonts w:ascii="Times New Roman" w:hAnsi="Times New Roman"/>
        </w:rPr>
      </w:pPr>
      <w:r>
        <w:rPr>
          <w:rFonts w:ascii="Times New Roman" w:hAnsi="Times New Roman"/>
        </w:rPr>
        <w:t xml:space="preserve">Dr. </w:t>
      </w:r>
      <w:proofErr w:type="spellStart"/>
      <w:r>
        <w:rPr>
          <w:rFonts w:ascii="Times New Roman" w:hAnsi="Times New Roman"/>
        </w:rPr>
        <w:t>Gravitt</w:t>
      </w:r>
      <w:proofErr w:type="spellEnd"/>
      <w:r>
        <w:rPr>
          <w:rFonts w:ascii="Times New Roman" w:hAnsi="Times New Roman"/>
        </w:rPr>
        <w:t xml:space="preserve"> asked how departments would know that minor changes such as title changes are made when they are sent directly to the Provost’s office and there are no minutes or record posted about the changes. </w:t>
      </w:r>
      <w:r w:rsidR="003F2F94">
        <w:rPr>
          <w:rFonts w:ascii="Times New Roman" w:hAnsi="Times New Roman"/>
        </w:rPr>
        <w:t xml:space="preserve">Associate Provost Parsons </w:t>
      </w:r>
      <w:r>
        <w:rPr>
          <w:rFonts w:ascii="Times New Roman" w:hAnsi="Times New Roman"/>
        </w:rPr>
        <w:t>stated</w:t>
      </w:r>
      <w:r w:rsidR="006A30C2">
        <w:rPr>
          <w:rFonts w:ascii="Times New Roman" w:hAnsi="Times New Roman"/>
        </w:rPr>
        <w:t xml:space="preserve"> </w:t>
      </w:r>
      <w:r w:rsidR="003F2F94">
        <w:rPr>
          <w:rFonts w:ascii="Times New Roman" w:hAnsi="Times New Roman"/>
        </w:rPr>
        <w:t>that in some cases</w:t>
      </w:r>
      <w:r w:rsidR="005E38E5">
        <w:rPr>
          <w:rFonts w:ascii="Times New Roman" w:hAnsi="Times New Roman"/>
        </w:rPr>
        <w:t xml:space="preserve"> – such </w:t>
      </w:r>
      <w:r w:rsidR="003F2F94">
        <w:rPr>
          <w:rFonts w:ascii="Times New Roman" w:hAnsi="Times New Roman"/>
        </w:rPr>
        <w:t>as Art, Graphic Communication, and Instructional Design and Technology graphic design courses which are housed in different colleges</w:t>
      </w:r>
      <w:r w:rsidR="005E38E5">
        <w:rPr>
          <w:rFonts w:ascii="Times New Roman" w:hAnsi="Times New Roman"/>
        </w:rPr>
        <w:t xml:space="preserve"> – title </w:t>
      </w:r>
      <w:r w:rsidR="003F2F94">
        <w:rPr>
          <w:rFonts w:ascii="Times New Roman" w:hAnsi="Times New Roman"/>
        </w:rPr>
        <w:t xml:space="preserve">changes should come to CCPI so that all departments have a better chance of being informed and there is no appearance of any changes being hidden. </w:t>
      </w:r>
      <w:r>
        <w:rPr>
          <w:rFonts w:ascii="Times New Roman" w:hAnsi="Times New Roman"/>
        </w:rPr>
        <w:t xml:space="preserve">Ms. </w:t>
      </w:r>
      <w:proofErr w:type="spellStart"/>
      <w:r>
        <w:rPr>
          <w:rFonts w:ascii="Times New Roman" w:hAnsi="Times New Roman"/>
        </w:rPr>
        <w:t>Prosise</w:t>
      </w:r>
      <w:proofErr w:type="spellEnd"/>
      <w:r>
        <w:rPr>
          <w:rFonts w:ascii="Times New Roman" w:hAnsi="Times New Roman"/>
        </w:rPr>
        <w:t xml:space="preserve"> offered to provide information to Ms. Hamm about minor changes made in her office so that they </w:t>
      </w:r>
      <w:r>
        <w:rPr>
          <w:rFonts w:ascii="Times New Roman" w:hAnsi="Times New Roman"/>
        </w:rPr>
        <w:lastRenderedPageBreak/>
        <w:t xml:space="preserve">can be included on the informational sheet shared with Faculty Senate about changes made at CCPI that do not go forward at Senate. Associate Provost Parsons stated that the problem with this process is that the minor changes would have already been made by Ms. </w:t>
      </w:r>
      <w:proofErr w:type="spellStart"/>
      <w:r>
        <w:rPr>
          <w:rFonts w:ascii="Times New Roman" w:hAnsi="Times New Roman"/>
        </w:rPr>
        <w:t>Prosise</w:t>
      </w:r>
      <w:proofErr w:type="spellEnd"/>
      <w:r>
        <w:rPr>
          <w:rFonts w:ascii="Times New Roman" w:hAnsi="Times New Roman"/>
        </w:rPr>
        <w:t xml:space="preserve"> before the information is disseminated, but Ms. </w:t>
      </w:r>
      <w:proofErr w:type="spellStart"/>
      <w:r>
        <w:rPr>
          <w:rFonts w:ascii="Times New Roman" w:hAnsi="Times New Roman"/>
        </w:rPr>
        <w:t>Prosise</w:t>
      </w:r>
      <w:proofErr w:type="spellEnd"/>
      <w:r>
        <w:rPr>
          <w:rFonts w:ascii="Times New Roman" w:hAnsi="Times New Roman"/>
        </w:rPr>
        <w:t xml:space="preserve"> stated that the changes</w:t>
      </w:r>
      <w:r w:rsidR="005E38E5">
        <w:rPr>
          <w:rFonts w:ascii="Times New Roman" w:hAnsi="Times New Roman"/>
        </w:rPr>
        <w:t xml:space="preserve"> can be undone</w:t>
      </w:r>
      <w:r>
        <w:rPr>
          <w:rFonts w:ascii="Times New Roman" w:hAnsi="Times New Roman"/>
        </w:rPr>
        <w:t xml:space="preserve"> if there is an objection to them. </w:t>
      </w:r>
    </w:p>
    <w:p w:rsidR="00185143" w:rsidRDefault="00185143" w:rsidP="00635600">
      <w:pPr>
        <w:pStyle w:val="ListParagraph"/>
        <w:rPr>
          <w:rFonts w:ascii="Times New Roman" w:hAnsi="Times New Roman"/>
        </w:rPr>
      </w:pPr>
    </w:p>
    <w:p w:rsidR="00635600" w:rsidRPr="00635600" w:rsidRDefault="00635600" w:rsidP="00635600">
      <w:pPr>
        <w:pStyle w:val="ListParagraph"/>
        <w:numPr>
          <w:ilvl w:val="0"/>
          <w:numId w:val="2"/>
        </w:numPr>
        <w:rPr>
          <w:rFonts w:ascii="Times New Roman" w:hAnsi="Times New Roman"/>
          <w:u w:val="single"/>
        </w:rPr>
      </w:pPr>
      <w:r w:rsidRPr="00635600">
        <w:rPr>
          <w:rFonts w:ascii="Times New Roman" w:hAnsi="Times New Roman"/>
          <w:u w:val="single"/>
        </w:rPr>
        <w:t>Old Business</w:t>
      </w:r>
      <w:r>
        <w:rPr>
          <w:rFonts w:ascii="Times New Roman" w:hAnsi="Times New Roman"/>
        </w:rPr>
        <w:t xml:space="preserve"> – None </w:t>
      </w:r>
    </w:p>
    <w:p w:rsidR="00635600" w:rsidRPr="00635600" w:rsidRDefault="00635600" w:rsidP="00635600">
      <w:pPr>
        <w:pStyle w:val="ListParagraph"/>
        <w:ind w:left="2880"/>
        <w:rPr>
          <w:rFonts w:ascii="Times New Roman" w:hAnsi="Times New Roman"/>
          <w:u w:val="single"/>
        </w:rPr>
      </w:pPr>
    </w:p>
    <w:p w:rsidR="00635600" w:rsidRPr="00635600" w:rsidRDefault="00635600" w:rsidP="00635600">
      <w:pPr>
        <w:pStyle w:val="ListParagraph"/>
        <w:numPr>
          <w:ilvl w:val="0"/>
          <w:numId w:val="2"/>
        </w:numPr>
        <w:rPr>
          <w:rFonts w:ascii="Times New Roman" w:hAnsi="Times New Roman"/>
          <w:u w:val="single"/>
        </w:rPr>
      </w:pPr>
      <w:r w:rsidRPr="00635600">
        <w:rPr>
          <w:rFonts w:ascii="Times New Roman" w:hAnsi="Times New Roman"/>
          <w:u w:val="single"/>
        </w:rPr>
        <w:t>New Business</w:t>
      </w:r>
    </w:p>
    <w:p w:rsidR="00635600" w:rsidRPr="00635600" w:rsidRDefault="00635600" w:rsidP="00635600">
      <w:pPr>
        <w:pStyle w:val="ListParagraph"/>
        <w:ind w:left="2880"/>
        <w:rPr>
          <w:rFonts w:ascii="Times New Roman" w:hAnsi="Times New Roman"/>
          <w:u w:val="single"/>
        </w:rPr>
      </w:pPr>
    </w:p>
    <w:p w:rsidR="00635600" w:rsidRPr="00635600" w:rsidRDefault="00635600" w:rsidP="00635600">
      <w:pPr>
        <w:pStyle w:val="ListParagraph"/>
        <w:numPr>
          <w:ilvl w:val="1"/>
          <w:numId w:val="2"/>
        </w:numPr>
        <w:ind w:hanging="720"/>
        <w:rPr>
          <w:rFonts w:ascii="Times New Roman" w:hAnsi="Times New Roman"/>
          <w:u w:val="single"/>
        </w:rPr>
      </w:pPr>
      <w:r w:rsidRPr="00635600">
        <w:rPr>
          <w:rFonts w:ascii="Times New Roman" w:hAnsi="Times New Roman"/>
          <w:u w:val="single"/>
        </w:rPr>
        <w:t xml:space="preserve">Curricular Requests from </w:t>
      </w:r>
      <w:r w:rsidR="00860BFE">
        <w:rPr>
          <w:rFonts w:ascii="Times New Roman" w:hAnsi="Times New Roman"/>
          <w:u w:val="single"/>
        </w:rPr>
        <w:t>University Libraries</w:t>
      </w:r>
      <w:r w:rsidRPr="00635600">
        <w:rPr>
          <w:rFonts w:ascii="Times New Roman" w:hAnsi="Times New Roman"/>
          <w:u w:val="single"/>
        </w:rPr>
        <w:t xml:space="preserve"> </w:t>
      </w:r>
    </w:p>
    <w:p w:rsidR="00635600" w:rsidRDefault="00635600" w:rsidP="00635600">
      <w:pPr>
        <w:pStyle w:val="ListParagraph"/>
        <w:ind w:left="1440"/>
        <w:rPr>
          <w:rFonts w:ascii="Times New Roman" w:hAnsi="Times New Roman"/>
        </w:rPr>
      </w:pPr>
    </w:p>
    <w:p w:rsidR="00635600" w:rsidRDefault="00635600" w:rsidP="00635600">
      <w:pPr>
        <w:pStyle w:val="ListParagraph"/>
        <w:numPr>
          <w:ilvl w:val="0"/>
          <w:numId w:val="6"/>
        </w:numPr>
        <w:tabs>
          <w:tab w:val="left" w:pos="1440"/>
        </w:tabs>
        <w:ind w:left="2160" w:hanging="720"/>
        <w:rPr>
          <w:rFonts w:ascii="Times New Roman" w:hAnsi="Times New Roman"/>
        </w:rPr>
      </w:pPr>
      <w:r>
        <w:rPr>
          <w:rFonts w:ascii="Times New Roman" w:hAnsi="Times New Roman"/>
        </w:rPr>
        <w:t>Request for Change in Credit Hours</w:t>
      </w:r>
    </w:p>
    <w:p w:rsidR="00635600" w:rsidRDefault="00635600" w:rsidP="00635600">
      <w:pPr>
        <w:pStyle w:val="ListParagraph"/>
        <w:ind w:left="2160"/>
        <w:rPr>
          <w:rFonts w:ascii="Times New Roman" w:hAnsi="Times New Roman"/>
        </w:rPr>
      </w:pPr>
    </w:p>
    <w:p w:rsidR="00635600" w:rsidRDefault="00860BFE" w:rsidP="00635600">
      <w:pPr>
        <w:pStyle w:val="ListParagraph"/>
        <w:numPr>
          <w:ilvl w:val="3"/>
          <w:numId w:val="2"/>
        </w:numPr>
        <w:ind w:hanging="720"/>
        <w:rPr>
          <w:rFonts w:ascii="Times New Roman" w:hAnsi="Times New Roman"/>
        </w:rPr>
      </w:pPr>
      <w:r>
        <w:rPr>
          <w:rFonts w:ascii="Times New Roman" w:hAnsi="Times New Roman"/>
        </w:rPr>
        <w:t>LIB 201, Using Libraries Today I – Information Access and Evaluation, 3</w:t>
      </w:r>
      <w:r w:rsidR="00635600" w:rsidRPr="00622CEE">
        <w:rPr>
          <w:rFonts w:ascii="Times New Roman" w:hAnsi="Times New Roman"/>
        </w:rPr>
        <w:t xml:space="preserve"> </w:t>
      </w:r>
      <w:proofErr w:type="spellStart"/>
      <w:r w:rsidR="00635600" w:rsidRPr="00622CEE">
        <w:rPr>
          <w:rFonts w:ascii="Times New Roman" w:hAnsi="Times New Roman"/>
        </w:rPr>
        <w:t>s.h</w:t>
      </w:r>
      <w:proofErr w:type="spellEnd"/>
      <w:r w:rsidR="00635600" w:rsidRPr="00622CEE">
        <w:rPr>
          <w:rFonts w:ascii="Times New Roman" w:hAnsi="Times New Roman"/>
        </w:rPr>
        <w:t>.</w:t>
      </w:r>
    </w:p>
    <w:p w:rsidR="00635600" w:rsidRPr="00622CEE" w:rsidRDefault="00635600" w:rsidP="00635600">
      <w:pPr>
        <w:pStyle w:val="ListParagraph"/>
        <w:ind w:left="2880"/>
        <w:rPr>
          <w:rFonts w:ascii="Times New Roman" w:hAnsi="Times New Roman"/>
        </w:rPr>
      </w:pPr>
      <w:r w:rsidRPr="00622CEE">
        <w:rPr>
          <w:rFonts w:ascii="Times New Roman" w:hAnsi="Times New Roman"/>
          <w:b/>
        </w:rPr>
        <w:t>Current:</w:t>
      </w:r>
      <w:r>
        <w:rPr>
          <w:rFonts w:ascii="Times New Roman" w:hAnsi="Times New Roman"/>
        </w:rPr>
        <w:tab/>
      </w:r>
      <w:r w:rsidR="00860BFE">
        <w:rPr>
          <w:rFonts w:ascii="Times New Roman" w:hAnsi="Times New Roman"/>
        </w:rPr>
        <w:t>3</w:t>
      </w:r>
      <w:r>
        <w:rPr>
          <w:rFonts w:ascii="Times New Roman" w:hAnsi="Times New Roman"/>
        </w:rPr>
        <w:t xml:space="preserve"> </w:t>
      </w:r>
      <w:proofErr w:type="spellStart"/>
      <w:r>
        <w:rPr>
          <w:rFonts w:ascii="Times New Roman" w:hAnsi="Times New Roman"/>
        </w:rPr>
        <w:t>s.h</w:t>
      </w:r>
      <w:proofErr w:type="spellEnd"/>
      <w:r>
        <w:rPr>
          <w:rFonts w:ascii="Times New Roman" w:hAnsi="Times New Roman"/>
        </w:rPr>
        <w:t>.</w:t>
      </w:r>
    </w:p>
    <w:p w:rsidR="00635600" w:rsidRDefault="00635600" w:rsidP="00635600">
      <w:pPr>
        <w:pStyle w:val="ListParagraph"/>
        <w:ind w:left="2880"/>
        <w:rPr>
          <w:rFonts w:ascii="Times New Roman" w:hAnsi="Times New Roman"/>
        </w:rPr>
      </w:pPr>
      <w:r w:rsidRPr="00622CEE">
        <w:rPr>
          <w:rFonts w:ascii="Times New Roman" w:hAnsi="Times New Roman"/>
          <w:b/>
        </w:rPr>
        <w:t>Proposed:</w:t>
      </w:r>
      <w:r>
        <w:rPr>
          <w:rFonts w:ascii="Times New Roman" w:hAnsi="Times New Roman"/>
        </w:rPr>
        <w:tab/>
        <w:t xml:space="preserve">1 </w:t>
      </w:r>
      <w:proofErr w:type="spellStart"/>
      <w:r>
        <w:rPr>
          <w:rFonts w:ascii="Times New Roman" w:hAnsi="Times New Roman"/>
        </w:rPr>
        <w:t>s.h</w:t>
      </w:r>
      <w:proofErr w:type="spellEnd"/>
      <w:r>
        <w:rPr>
          <w:rFonts w:ascii="Times New Roman" w:hAnsi="Times New Roman"/>
        </w:rPr>
        <w:t>.</w:t>
      </w:r>
    </w:p>
    <w:p w:rsidR="00635600" w:rsidRDefault="00635600" w:rsidP="00635600">
      <w:pPr>
        <w:pStyle w:val="ListParagraph"/>
        <w:ind w:left="2880"/>
        <w:rPr>
          <w:rFonts w:ascii="Times New Roman" w:hAnsi="Times New Roman"/>
        </w:rPr>
      </w:pPr>
    </w:p>
    <w:p w:rsidR="00635600" w:rsidRDefault="00635600" w:rsidP="0063560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35600">
        <w:rPr>
          <w:rFonts w:ascii="Times New Roman" w:hAnsi="Times New Roman"/>
          <w:b/>
        </w:rPr>
        <w:t>Motion:</w:t>
      </w:r>
      <w:r>
        <w:rPr>
          <w:rFonts w:ascii="Times New Roman" w:hAnsi="Times New Roman"/>
        </w:rPr>
        <w:t xml:space="preserve"> To approve </w:t>
      </w:r>
      <w:r w:rsidR="00860BFE">
        <w:rPr>
          <w:rFonts w:ascii="Times New Roman" w:hAnsi="Times New Roman"/>
        </w:rPr>
        <w:t>LIB 201</w:t>
      </w:r>
      <w:r>
        <w:rPr>
          <w:rFonts w:ascii="Times New Roman" w:hAnsi="Times New Roman"/>
        </w:rPr>
        <w:t xml:space="preserve"> (</w:t>
      </w:r>
      <w:proofErr w:type="spellStart"/>
      <w:r>
        <w:rPr>
          <w:rFonts w:ascii="Times New Roman" w:hAnsi="Times New Roman"/>
        </w:rPr>
        <w:t>Gravitt</w:t>
      </w:r>
      <w:proofErr w:type="spellEnd"/>
      <w:r>
        <w:rPr>
          <w:rFonts w:ascii="Times New Roman" w:hAnsi="Times New Roman"/>
        </w:rPr>
        <w:t>/</w:t>
      </w:r>
      <w:r w:rsidR="00860BFE">
        <w:rPr>
          <w:rFonts w:ascii="Times New Roman" w:hAnsi="Times New Roman"/>
        </w:rPr>
        <w:t>Buchanan</w:t>
      </w:r>
      <w:r>
        <w:rPr>
          <w:rFonts w:ascii="Times New Roman" w:hAnsi="Times New Roman"/>
        </w:rPr>
        <w:t>)</w:t>
      </w:r>
    </w:p>
    <w:p w:rsidR="00CC1F98" w:rsidRDefault="00CC1F98" w:rsidP="00635600">
      <w:pPr>
        <w:rPr>
          <w:rFonts w:ascii="Times New Roman" w:hAnsi="Times New Roman"/>
        </w:rPr>
      </w:pPr>
    </w:p>
    <w:p w:rsidR="00CC1F98" w:rsidRDefault="00CC1F98" w:rsidP="00CC1F98">
      <w:pPr>
        <w:ind w:left="2160"/>
        <w:rPr>
          <w:rFonts w:ascii="Times New Roman" w:hAnsi="Times New Roman"/>
        </w:rPr>
      </w:pPr>
      <w:r>
        <w:rPr>
          <w:rFonts w:ascii="Times New Roman" w:hAnsi="Times New Roman"/>
        </w:rPr>
        <w:t xml:space="preserve">University Libraries professor Sean </w:t>
      </w:r>
      <w:proofErr w:type="spellStart"/>
      <w:r>
        <w:rPr>
          <w:rFonts w:ascii="Times New Roman" w:hAnsi="Times New Roman"/>
        </w:rPr>
        <w:t>Cordes</w:t>
      </w:r>
      <w:proofErr w:type="spellEnd"/>
      <w:r>
        <w:rPr>
          <w:rFonts w:ascii="Times New Roman" w:hAnsi="Times New Roman"/>
        </w:rPr>
        <w:t xml:space="preserve"> told CCPI that the Library gets a lot of requests for this class, especially from transfer students and those from smaller high schools that would like to get up to speed on new concepts and technologies. </w:t>
      </w:r>
      <w:r w:rsidR="00F63087">
        <w:rPr>
          <w:rFonts w:ascii="Times New Roman" w:hAnsi="Times New Roman"/>
        </w:rPr>
        <w:t>T</w:t>
      </w:r>
      <w:r>
        <w:rPr>
          <w:rFonts w:ascii="Times New Roman" w:hAnsi="Times New Roman"/>
        </w:rPr>
        <w:t xml:space="preserve">he tightening of program requirements, fewer </w:t>
      </w:r>
      <w:r w:rsidR="00F63087">
        <w:rPr>
          <w:rFonts w:ascii="Times New Roman" w:hAnsi="Times New Roman"/>
        </w:rPr>
        <w:t>undirected</w:t>
      </w:r>
      <w:r>
        <w:rPr>
          <w:rFonts w:ascii="Times New Roman" w:hAnsi="Times New Roman"/>
        </w:rPr>
        <w:t xml:space="preserve"> electives, and the cost of a 3 </w:t>
      </w:r>
      <w:proofErr w:type="spellStart"/>
      <w:r>
        <w:rPr>
          <w:rFonts w:ascii="Times New Roman" w:hAnsi="Times New Roman"/>
        </w:rPr>
        <w:t>s.h</w:t>
      </w:r>
      <w:proofErr w:type="spellEnd"/>
      <w:r>
        <w:rPr>
          <w:rFonts w:ascii="Times New Roman" w:hAnsi="Times New Roman"/>
        </w:rPr>
        <w:t xml:space="preserve">. class </w:t>
      </w:r>
      <w:r w:rsidR="00F63087">
        <w:rPr>
          <w:rFonts w:ascii="Times New Roman" w:hAnsi="Times New Roman"/>
        </w:rPr>
        <w:t xml:space="preserve">is </w:t>
      </w:r>
      <w:r>
        <w:rPr>
          <w:rFonts w:ascii="Times New Roman" w:hAnsi="Times New Roman"/>
        </w:rPr>
        <w:t>impeding some students’ ability to take the course</w:t>
      </w:r>
      <w:r w:rsidR="00F63087">
        <w:rPr>
          <w:rFonts w:ascii="Times New Roman" w:hAnsi="Times New Roman"/>
        </w:rPr>
        <w:t>. T</w:t>
      </w:r>
      <w:r>
        <w:rPr>
          <w:rFonts w:ascii="Times New Roman" w:hAnsi="Times New Roman"/>
        </w:rPr>
        <w:t xml:space="preserve">he Library thought that reducing the credit hours would open LIB 201 up to more students who really need the instruction. Mr. </w:t>
      </w:r>
      <w:proofErr w:type="spellStart"/>
      <w:r>
        <w:rPr>
          <w:rFonts w:ascii="Times New Roman" w:hAnsi="Times New Roman"/>
        </w:rPr>
        <w:t>Cordes</w:t>
      </w:r>
      <w:proofErr w:type="spellEnd"/>
      <w:r>
        <w:rPr>
          <w:rFonts w:ascii="Times New Roman" w:hAnsi="Times New Roman"/>
        </w:rPr>
        <w:t xml:space="preserve"> added that LIB 201 was a 2 </w:t>
      </w:r>
      <w:proofErr w:type="spellStart"/>
      <w:r>
        <w:rPr>
          <w:rFonts w:ascii="Times New Roman" w:hAnsi="Times New Roman"/>
        </w:rPr>
        <w:t>s.h</w:t>
      </w:r>
      <w:proofErr w:type="spellEnd"/>
      <w:r>
        <w:rPr>
          <w:rFonts w:ascii="Times New Roman" w:hAnsi="Times New Roman"/>
        </w:rPr>
        <w:t xml:space="preserve">. course until 2009, when it was increased to 3 </w:t>
      </w:r>
      <w:proofErr w:type="spellStart"/>
      <w:r>
        <w:rPr>
          <w:rFonts w:ascii="Times New Roman" w:hAnsi="Times New Roman"/>
        </w:rPr>
        <w:t>s.h</w:t>
      </w:r>
      <w:proofErr w:type="spellEnd"/>
      <w:r>
        <w:rPr>
          <w:rFonts w:ascii="Times New Roman" w:hAnsi="Times New Roman"/>
        </w:rPr>
        <w:t>. because of the amount of material</w:t>
      </w:r>
      <w:r w:rsidR="005E38E5">
        <w:rPr>
          <w:rFonts w:ascii="Times New Roman" w:hAnsi="Times New Roman"/>
        </w:rPr>
        <w:t xml:space="preserve"> to be covered</w:t>
      </w:r>
      <w:r>
        <w:rPr>
          <w:rFonts w:ascii="Times New Roman" w:hAnsi="Times New Roman"/>
        </w:rPr>
        <w:t xml:space="preserve">, but some of that content is no longer relevant to the course. He explained that from 2006-2011 the Library increased the number of database tools, and since the procedures were different for each, LIB 201 had to include instruction for six to seven databases each semester. He stated that now these tools are more standardized so there is no need to teach the procedures for each database. Mr. </w:t>
      </w:r>
      <w:proofErr w:type="spellStart"/>
      <w:r>
        <w:rPr>
          <w:rFonts w:ascii="Times New Roman" w:hAnsi="Times New Roman"/>
        </w:rPr>
        <w:t>Cordes</w:t>
      </w:r>
      <w:proofErr w:type="spellEnd"/>
      <w:r>
        <w:rPr>
          <w:rFonts w:ascii="Times New Roman" w:hAnsi="Times New Roman"/>
        </w:rPr>
        <w:t xml:space="preserve"> added that what remains in the course are concepts about how to tell when a student has gathered enough information or how to evaluat</w:t>
      </w:r>
      <w:r w:rsidR="005B1472">
        <w:rPr>
          <w:rFonts w:ascii="Times New Roman" w:hAnsi="Times New Roman"/>
        </w:rPr>
        <w:t>e</w:t>
      </w:r>
      <w:r>
        <w:rPr>
          <w:rFonts w:ascii="Times New Roman" w:hAnsi="Times New Roman"/>
        </w:rPr>
        <w:t xml:space="preserve"> the information in terms of whether it fits students’ needs, so now the course can focus on the content that is really needed.</w:t>
      </w:r>
    </w:p>
    <w:p w:rsidR="00CC1F98" w:rsidRDefault="00CC1F98" w:rsidP="00CC1F98">
      <w:pPr>
        <w:ind w:left="2160"/>
        <w:rPr>
          <w:rFonts w:ascii="Times New Roman" w:hAnsi="Times New Roman"/>
        </w:rPr>
      </w:pPr>
    </w:p>
    <w:p w:rsidR="00CC1F98" w:rsidRDefault="00CC1F98" w:rsidP="00CC1F98">
      <w:pPr>
        <w:ind w:left="2160"/>
        <w:rPr>
          <w:rFonts w:ascii="Times New Roman" w:hAnsi="Times New Roman"/>
        </w:rPr>
      </w:pPr>
      <w:r>
        <w:rPr>
          <w:rFonts w:ascii="Times New Roman" w:hAnsi="Times New Roman"/>
        </w:rPr>
        <w:t xml:space="preserve">Dr. </w:t>
      </w:r>
      <w:proofErr w:type="spellStart"/>
      <w:r>
        <w:rPr>
          <w:rFonts w:ascii="Times New Roman" w:hAnsi="Times New Roman"/>
        </w:rPr>
        <w:t>Gravitt</w:t>
      </w:r>
      <w:proofErr w:type="spellEnd"/>
      <w:r>
        <w:rPr>
          <w:rFonts w:ascii="Times New Roman" w:hAnsi="Times New Roman"/>
        </w:rPr>
        <w:t xml:space="preserve"> asked if there is a LIB 101 class; Mr. </w:t>
      </w:r>
      <w:proofErr w:type="spellStart"/>
      <w:r>
        <w:rPr>
          <w:rFonts w:ascii="Times New Roman" w:hAnsi="Times New Roman"/>
        </w:rPr>
        <w:t>Cordes</w:t>
      </w:r>
      <w:proofErr w:type="spellEnd"/>
      <w:r>
        <w:rPr>
          <w:rFonts w:ascii="Times New Roman" w:hAnsi="Times New Roman"/>
        </w:rPr>
        <w:t xml:space="preserve"> replied that there is not. She asked if </w:t>
      </w:r>
      <w:r w:rsidR="005B1472">
        <w:rPr>
          <w:rFonts w:ascii="Times New Roman" w:hAnsi="Times New Roman"/>
        </w:rPr>
        <w:t>LIB 201</w:t>
      </w:r>
      <w:r>
        <w:rPr>
          <w:rFonts w:ascii="Times New Roman" w:hAnsi="Times New Roman"/>
        </w:rPr>
        <w:t xml:space="preserve"> is intended as a sophomore level class; Mr. </w:t>
      </w:r>
      <w:proofErr w:type="spellStart"/>
      <w:r>
        <w:rPr>
          <w:rFonts w:ascii="Times New Roman" w:hAnsi="Times New Roman"/>
        </w:rPr>
        <w:t>Cordes</w:t>
      </w:r>
      <w:proofErr w:type="spellEnd"/>
      <w:r>
        <w:rPr>
          <w:rFonts w:ascii="Times New Roman" w:hAnsi="Times New Roman"/>
        </w:rPr>
        <w:t xml:space="preserve"> replied </w:t>
      </w:r>
      <w:r w:rsidR="005B1472">
        <w:rPr>
          <w:rFonts w:ascii="Times New Roman" w:hAnsi="Times New Roman"/>
        </w:rPr>
        <w:t>it</w:t>
      </w:r>
      <w:r>
        <w:rPr>
          <w:rFonts w:ascii="Times New Roman" w:hAnsi="Times New Roman"/>
        </w:rPr>
        <w:t xml:space="preserve"> is the only course of its kind that the Library offers. Dr. </w:t>
      </w:r>
      <w:proofErr w:type="spellStart"/>
      <w:r>
        <w:rPr>
          <w:rFonts w:ascii="Times New Roman" w:hAnsi="Times New Roman"/>
        </w:rPr>
        <w:t>Gravitt</w:t>
      </w:r>
      <w:proofErr w:type="spellEnd"/>
      <w:r>
        <w:rPr>
          <w:rFonts w:ascii="Times New Roman" w:hAnsi="Times New Roman"/>
        </w:rPr>
        <w:t xml:space="preserve"> suggested that if the course number were changed to 101 it would more clearly indicate that it is appropriate for freshmen, particularly since there are no prerequisites. Mr. </w:t>
      </w:r>
      <w:proofErr w:type="spellStart"/>
      <w:r>
        <w:rPr>
          <w:rFonts w:ascii="Times New Roman" w:hAnsi="Times New Roman"/>
        </w:rPr>
        <w:t>Cordes</w:t>
      </w:r>
      <w:proofErr w:type="spellEnd"/>
      <w:r>
        <w:rPr>
          <w:rFonts w:ascii="Times New Roman" w:hAnsi="Times New Roman"/>
        </w:rPr>
        <w:t xml:space="preserve"> stated that he is not opposed to changing LIB 201 to a 100-level class; </w:t>
      </w:r>
      <w:r w:rsidR="005B1472">
        <w:rPr>
          <w:rFonts w:ascii="Times New Roman" w:hAnsi="Times New Roman"/>
        </w:rPr>
        <w:t>it could be equated</w:t>
      </w:r>
      <w:r>
        <w:rPr>
          <w:rFonts w:ascii="Times New Roman" w:hAnsi="Times New Roman"/>
        </w:rPr>
        <w:t xml:space="preserve"> with 100-level </w:t>
      </w:r>
      <w:r w:rsidR="005B1472">
        <w:rPr>
          <w:rFonts w:ascii="Times New Roman" w:hAnsi="Times New Roman"/>
        </w:rPr>
        <w:t xml:space="preserve">or with 200-level </w:t>
      </w:r>
      <w:r>
        <w:rPr>
          <w:rFonts w:ascii="Times New Roman" w:hAnsi="Times New Roman"/>
        </w:rPr>
        <w:t xml:space="preserve">classes offered at other universities. </w:t>
      </w:r>
    </w:p>
    <w:p w:rsidR="00635600" w:rsidRDefault="00635600" w:rsidP="00635600">
      <w:pPr>
        <w:rPr>
          <w:rFonts w:ascii="Times New Roman" w:hAnsi="Times New Roman"/>
        </w:rPr>
      </w:pPr>
    </w:p>
    <w:p w:rsidR="00635600" w:rsidRPr="00080096" w:rsidRDefault="00635600" w:rsidP="00635600">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080096" w:rsidRPr="00080096">
        <w:rPr>
          <w:rFonts w:ascii="Times New Roman" w:hAnsi="Times New Roman"/>
          <w:b/>
        </w:rPr>
        <w:t>MOTION APPROVED</w:t>
      </w:r>
      <w:r w:rsidR="00CC1F98">
        <w:rPr>
          <w:rFonts w:ascii="Times New Roman" w:hAnsi="Times New Roman"/>
          <w:b/>
        </w:rPr>
        <w:t xml:space="preserve"> WITH CHANGES</w:t>
      </w:r>
      <w:r w:rsidR="00080096" w:rsidRPr="00080096">
        <w:rPr>
          <w:rFonts w:ascii="Times New Roman" w:hAnsi="Times New Roman"/>
          <w:b/>
        </w:rPr>
        <w:t xml:space="preserve"> </w:t>
      </w:r>
      <w:r w:rsidR="00CC1F98">
        <w:rPr>
          <w:rFonts w:ascii="Times New Roman" w:hAnsi="Times New Roman"/>
          <w:b/>
        </w:rPr>
        <w:t>11</w:t>
      </w:r>
      <w:r w:rsidR="00080096" w:rsidRPr="00080096">
        <w:rPr>
          <w:rFonts w:ascii="Times New Roman" w:hAnsi="Times New Roman"/>
          <w:b/>
        </w:rPr>
        <w:t xml:space="preserve"> YES – 0 NO – 0 AB</w:t>
      </w:r>
    </w:p>
    <w:p w:rsidR="00635600" w:rsidRDefault="00635600" w:rsidP="00635600">
      <w:pPr>
        <w:pStyle w:val="ListParagraph"/>
        <w:ind w:left="1440"/>
        <w:rPr>
          <w:rFonts w:ascii="Times New Roman" w:hAnsi="Times New Roman"/>
        </w:rPr>
      </w:pPr>
    </w:p>
    <w:p w:rsidR="00635600" w:rsidRPr="00635600" w:rsidRDefault="00635600" w:rsidP="00635600">
      <w:pPr>
        <w:pStyle w:val="ListParagraph"/>
        <w:numPr>
          <w:ilvl w:val="1"/>
          <w:numId w:val="2"/>
        </w:numPr>
        <w:ind w:hanging="720"/>
        <w:rPr>
          <w:rFonts w:ascii="Times New Roman" w:hAnsi="Times New Roman"/>
          <w:u w:val="single"/>
        </w:rPr>
      </w:pPr>
      <w:r w:rsidRPr="00635600">
        <w:rPr>
          <w:rFonts w:ascii="Times New Roman" w:hAnsi="Times New Roman"/>
          <w:u w:val="single"/>
        </w:rPr>
        <w:t xml:space="preserve">Curricular Requests from the Department of </w:t>
      </w:r>
      <w:r w:rsidR="00860BFE">
        <w:rPr>
          <w:rFonts w:ascii="Times New Roman" w:hAnsi="Times New Roman"/>
          <w:u w:val="single"/>
        </w:rPr>
        <w:t>Engineering Technology</w:t>
      </w:r>
    </w:p>
    <w:p w:rsidR="00635600" w:rsidRDefault="00635600" w:rsidP="00635600">
      <w:pPr>
        <w:pStyle w:val="ListParagraph"/>
        <w:ind w:left="1440"/>
        <w:rPr>
          <w:rFonts w:ascii="Times New Roman" w:hAnsi="Times New Roman"/>
        </w:rPr>
      </w:pPr>
    </w:p>
    <w:p w:rsidR="00635600" w:rsidRDefault="00635600" w:rsidP="00635600">
      <w:pPr>
        <w:pStyle w:val="ListParagraph"/>
        <w:numPr>
          <w:ilvl w:val="2"/>
          <w:numId w:val="2"/>
        </w:numPr>
        <w:ind w:hanging="810"/>
        <w:rPr>
          <w:rFonts w:ascii="Times New Roman" w:hAnsi="Times New Roman"/>
        </w:rPr>
      </w:pPr>
      <w:r>
        <w:rPr>
          <w:rFonts w:ascii="Times New Roman" w:hAnsi="Times New Roman"/>
        </w:rPr>
        <w:t xml:space="preserve">Request for Change </w:t>
      </w:r>
      <w:r w:rsidR="00860BFE">
        <w:rPr>
          <w:rFonts w:ascii="Times New Roman" w:hAnsi="Times New Roman"/>
        </w:rPr>
        <w:t>of Major</w:t>
      </w:r>
    </w:p>
    <w:p w:rsidR="00EA5680" w:rsidRDefault="00EA5680" w:rsidP="00EA5680">
      <w:pPr>
        <w:pStyle w:val="ListParagraph"/>
        <w:ind w:left="2250"/>
        <w:rPr>
          <w:rFonts w:ascii="Times New Roman" w:hAnsi="Times New Roman"/>
        </w:rPr>
      </w:pPr>
    </w:p>
    <w:p w:rsidR="00CC25CC" w:rsidRDefault="00860BFE" w:rsidP="00635600">
      <w:pPr>
        <w:pStyle w:val="ListParagraph"/>
        <w:numPr>
          <w:ilvl w:val="3"/>
          <w:numId w:val="2"/>
        </w:numPr>
        <w:ind w:hanging="630"/>
        <w:rPr>
          <w:rFonts w:ascii="Times New Roman" w:hAnsi="Times New Roman"/>
        </w:rPr>
      </w:pPr>
      <w:r>
        <w:rPr>
          <w:rFonts w:ascii="Times New Roman" w:hAnsi="Times New Roman"/>
        </w:rPr>
        <w:t>Construction Management – Option A (Construction Management) and Option B (Facility Management)</w:t>
      </w:r>
    </w:p>
    <w:p w:rsidR="00CC25CC" w:rsidRDefault="00CC25CC" w:rsidP="00CC25CC">
      <w:pPr>
        <w:ind w:left="2250"/>
        <w:rPr>
          <w:rFonts w:ascii="Times New Roman" w:hAnsi="Times New Roman"/>
        </w:rPr>
      </w:pPr>
    </w:p>
    <w:p w:rsidR="00CC25CC" w:rsidRDefault="00CC25CC" w:rsidP="00CC25CC">
      <w:pPr>
        <w:ind w:left="1440" w:firstLine="720"/>
        <w:rPr>
          <w:rFonts w:ascii="Times New Roman" w:hAnsi="Times New Roman"/>
        </w:rPr>
      </w:pPr>
      <w:r w:rsidRPr="00AC22B3">
        <w:rPr>
          <w:rFonts w:ascii="Times New Roman" w:hAnsi="Times New Roman"/>
          <w:b/>
        </w:rPr>
        <w:t>Motion:</w:t>
      </w:r>
      <w:r>
        <w:rPr>
          <w:rFonts w:ascii="Times New Roman" w:hAnsi="Times New Roman"/>
        </w:rPr>
        <w:t xml:space="preserve"> To approve </w:t>
      </w:r>
      <w:r w:rsidR="00860BFE">
        <w:rPr>
          <w:rFonts w:ascii="Times New Roman" w:hAnsi="Times New Roman"/>
        </w:rPr>
        <w:t>change of</w:t>
      </w:r>
      <w:r>
        <w:rPr>
          <w:rFonts w:ascii="Times New Roman" w:hAnsi="Times New Roman"/>
        </w:rPr>
        <w:t xml:space="preserve"> major</w:t>
      </w:r>
      <w:r w:rsidRPr="00AC22B3">
        <w:rPr>
          <w:rFonts w:ascii="Times New Roman" w:hAnsi="Times New Roman"/>
        </w:rPr>
        <w:t xml:space="preserve"> (</w:t>
      </w:r>
      <w:proofErr w:type="spellStart"/>
      <w:r w:rsidRPr="00AC22B3">
        <w:rPr>
          <w:rFonts w:ascii="Times New Roman" w:hAnsi="Times New Roman"/>
        </w:rPr>
        <w:t>Gravitt</w:t>
      </w:r>
      <w:proofErr w:type="spellEnd"/>
      <w:r w:rsidRPr="00AC22B3">
        <w:rPr>
          <w:rFonts w:ascii="Times New Roman" w:hAnsi="Times New Roman"/>
        </w:rPr>
        <w:t>/</w:t>
      </w:r>
      <w:r>
        <w:rPr>
          <w:rFonts w:ascii="Times New Roman" w:hAnsi="Times New Roman"/>
        </w:rPr>
        <w:t>Myers</w:t>
      </w:r>
      <w:r w:rsidRPr="00AC22B3">
        <w:rPr>
          <w:rFonts w:ascii="Times New Roman" w:hAnsi="Times New Roman"/>
        </w:rPr>
        <w:t>)</w:t>
      </w:r>
    </w:p>
    <w:p w:rsidR="00F82732" w:rsidRDefault="00F82732" w:rsidP="00CC25CC">
      <w:pPr>
        <w:ind w:left="1440" w:firstLine="720"/>
        <w:rPr>
          <w:rFonts w:ascii="Times New Roman" w:hAnsi="Times New Roman"/>
        </w:rPr>
      </w:pPr>
    </w:p>
    <w:p w:rsidR="00F82732" w:rsidRDefault="00F82732" w:rsidP="00F82732">
      <w:pPr>
        <w:ind w:left="2160"/>
        <w:rPr>
          <w:rFonts w:ascii="Times New Roman" w:hAnsi="Times New Roman"/>
        </w:rPr>
      </w:pPr>
      <w:r>
        <w:rPr>
          <w:rFonts w:ascii="Times New Roman" w:hAnsi="Times New Roman"/>
        </w:rPr>
        <w:t xml:space="preserve">Dr. </w:t>
      </w:r>
      <w:proofErr w:type="spellStart"/>
      <w:r>
        <w:rPr>
          <w:rFonts w:ascii="Times New Roman" w:hAnsi="Times New Roman"/>
        </w:rPr>
        <w:t>Gravitt</w:t>
      </w:r>
      <w:proofErr w:type="spellEnd"/>
      <w:r>
        <w:rPr>
          <w:rFonts w:ascii="Times New Roman" w:hAnsi="Times New Roman"/>
        </w:rPr>
        <w:t xml:space="preserve"> explained that the changes were the result of input from members of the construction management industry who serve as advisors to the program. They informed the department that students in the industry definitely need instruction on power and electrical systems.</w:t>
      </w:r>
    </w:p>
    <w:p w:rsidR="00F82732" w:rsidRDefault="00F82732" w:rsidP="00F82732">
      <w:pPr>
        <w:ind w:left="2160"/>
        <w:rPr>
          <w:rFonts w:ascii="Times New Roman" w:hAnsi="Times New Roman"/>
        </w:rPr>
      </w:pPr>
    </w:p>
    <w:p w:rsidR="00F82732" w:rsidRPr="00AC22B3" w:rsidRDefault="00F82732" w:rsidP="00F82732">
      <w:pPr>
        <w:ind w:left="2160"/>
        <w:rPr>
          <w:rFonts w:ascii="Times New Roman" w:hAnsi="Times New Roman"/>
        </w:rPr>
      </w:pPr>
      <w:r>
        <w:rPr>
          <w:rFonts w:ascii="Times New Roman" w:hAnsi="Times New Roman"/>
        </w:rPr>
        <w:t xml:space="preserve">Chairperson Wolff asked if the department offers 2 </w:t>
      </w:r>
      <w:proofErr w:type="spellStart"/>
      <w:r>
        <w:rPr>
          <w:rFonts w:ascii="Times New Roman" w:hAnsi="Times New Roman"/>
        </w:rPr>
        <w:t>s.h</w:t>
      </w:r>
      <w:proofErr w:type="spellEnd"/>
      <w:r>
        <w:rPr>
          <w:rFonts w:ascii="Times New Roman" w:hAnsi="Times New Roman"/>
        </w:rPr>
        <w:t xml:space="preserve">. or 4 </w:t>
      </w:r>
      <w:proofErr w:type="spellStart"/>
      <w:r>
        <w:rPr>
          <w:rFonts w:ascii="Times New Roman" w:hAnsi="Times New Roman"/>
        </w:rPr>
        <w:t>s.h</w:t>
      </w:r>
      <w:proofErr w:type="spellEnd"/>
      <w:r>
        <w:rPr>
          <w:rFonts w:ascii="Times New Roman" w:hAnsi="Times New Roman"/>
        </w:rPr>
        <w:t xml:space="preserve">. classes to complete the 4 </w:t>
      </w:r>
      <w:proofErr w:type="spellStart"/>
      <w:r>
        <w:rPr>
          <w:rFonts w:ascii="Times New Roman" w:hAnsi="Times New Roman"/>
        </w:rPr>
        <w:t>s.h</w:t>
      </w:r>
      <w:proofErr w:type="spellEnd"/>
      <w:r>
        <w:rPr>
          <w:rFonts w:ascii="Times New Roman" w:hAnsi="Times New Roman"/>
        </w:rPr>
        <w:t xml:space="preserve">. of open electives. Dr. </w:t>
      </w:r>
      <w:proofErr w:type="spellStart"/>
      <w:r>
        <w:rPr>
          <w:rFonts w:ascii="Times New Roman" w:hAnsi="Times New Roman"/>
        </w:rPr>
        <w:t>Gravitt</w:t>
      </w:r>
      <w:proofErr w:type="spellEnd"/>
      <w:r>
        <w:rPr>
          <w:rFonts w:ascii="Times New Roman" w:hAnsi="Times New Roman"/>
        </w:rPr>
        <w:t xml:space="preserve"> responded that students are not limited to courses within the department but may take any courses across the campus or transfer in courses to complete the open electives.</w:t>
      </w:r>
    </w:p>
    <w:p w:rsidR="00CC25CC" w:rsidRDefault="00CC25CC" w:rsidP="00CC25CC">
      <w:pPr>
        <w:pStyle w:val="ListParagraph"/>
        <w:ind w:left="2880"/>
        <w:rPr>
          <w:rFonts w:ascii="Times New Roman" w:hAnsi="Times New Roman"/>
        </w:rPr>
      </w:pPr>
    </w:p>
    <w:p w:rsidR="00CC25CC" w:rsidRDefault="00CC25CC" w:rsidP="00CC25CC">
      <w:pPr>
        <w:ind w:left="1440" w:firstLine="720"/>
        <w:rPr>
          <w:rFonts w:ascii="Times New Roman" w:hAnsi="Times New Roman"/>
        </w:rPr>
      </w:pPr>
      <w:r>
        <w:rPr>
          <w:rFonts w:ascii="Times New Roman" w:hAnsi="Times New Roman"/>
          <w:b/>
        </w:rPr>
        <w:t xml:space="preserve"> </w:t>
      </w:r>
      <w:r w:rsidRPr="00AC22B3">
        <w:rPr>
          <w:rFonts w:ascii="Times New Roman" w:hAnsi="Times New Roman"/>
          <w:b/>
        </w:rPr>
        <w:t>Change</w:t>
      </w:r>
      <w:r>
        <w:rPr>
          <w:rFonts w:ascii="Times New Roman" w:hAnsi="Times New Roman"/>
          <w:b/>
        </w:rPr>
        <w:t>s</w:t>
      </w:r>
      <w:r w:rsidRPr="00AC22B3">
        <w:rPr>
          <w:rFonts w:ascii="Times New Roman" w:hAnsi="Times New Roman"/>
          <w:b/>
        </w:rPr>
        <w:t>:</w:t>
      </w:r>
      <w:r w:rsidRPr="00AC22B3">
        <w:rPr>
          <w:rFonts w:ascii="Times New Roman" w:hAnsi="Times New Roman"/>
        </w:rPr>
        <w:t xml:space="preserve"> </w:t>
      </w:r>
    </w:p>
    <w:p w:rsidR="00CC25CC" w:rsidRDefault="00CC25CC" w:rsidP="00CC25CC">
      <w:pPr>
        <w:pStyle w:val="ListParagraph"/>
        <w:numPr>
          <w:ilvl w:val="0"/>
          <w:numId w:val="7"/>
        </w:numPr>
        <w:rPr>
          <w:rFonts w:ascii="Times New Roman" w:hAnsi="Times New Roman"/>
        </w:rPr>
      </w:pPr>
      <w:r>
        <w:rPr>
          <w:rFonts w:ascii="Times New Roman" w:hAnsi="Times New Roman"/>
        </w:rPr>
        <w:t xml:space="preserve">Change </w:t>
      </w:r>
      <w:r w:rsidR="000A0415">
        <w:rPr>
          <w:rFonts w:ascii="Times New Roman" w:hAnsi="Times New Roman"/>
        </w:rPr>
        <w:t xml:space="preserve">the last sentence of the Rationale to read, “By removing CSTM 432 from the core courses and </w:t>
      </w:r>
      <w:r w:rsidR="000A0415" w:rsidRPr="000A0415">
        <w:rPr>
          <w:rFonts w:ascii="Times New Roman" w:hAnsi="Times New Roman"/>
          <w:strike/>
        </w:rPr>
        <w:t>put</w:t>
      </w:r>
      <w:r w:rsidR="000A0415">
        <w:rPr>
          <w:rFonts w:ascii="Times New Roman" w:hAnsi="Times New Roman"/>
        </w:rPr>
        <w:t xml:space="preserve"> </w:t>
      </w:r>
      <w:r w:rsidR="000A0415" w:rsidRPr="000A0415">
        <w:rPr>
          <w:rFonts w:ascii="Times New Roman" w:hAnsi="Times New Roman"/>
          <w:b/>
        </w:rPr>
        <w:t>putting</w:t>
      </w:r>
      <w:r w:rsidR="000A0415">
        <w:rPr>
          <w:rFonts w:ascii="Times New Roman" w:hAnsi="Times New Roman"/>
        </w:rPr>
        <w:t xml:space="preserve"> it into the Special Courses list for Option </w:t>
      </w:r>
      <w:proofErr w:type="gramStart"/>
      <w:r w:rsidR="000A0415">
        <w:rPr>
          <w:rFonts w:ascii="Times New Roman" w:hAnsi="Times New Roman"/>
        </w:rPr>
        <w:t>A</w:t>
      </w:r>
      <w:proofErr w:type="gramEnd"/>
      <w:r w:rsidR="000A0415">
        <w:rPr>
          <w:rFonts w:ascii="Times New Roman" w:hAnsi="Times New Roman"/>
        </w:rPr>
        <w:t xml:space="preserve"> (CM) </w:t>
      </w:r>
      <w:r w:rsidR="000A0415" w:rsidRPr="000A0415">
        <w:rPr>
          <w:rFonts w:ascii="Times New Roman" w:hAnsi="Times New Roman"/>
          <w:strike/>
        </w:rPr>
        <w:t>list</w:t>
      </w:r>
      <w:r w:rsidR="000A0415">
        <w:rPr>
          <w:rFonts w:ascii="Times New Roman" w:hAnsi="Times New Roman"/>
        </w:rPr>
        <w:t>, this overlap is removed and balances out the addition of CSTM/ET 356 to the Special Courses for Option B (FM).”</w:t>
      </w:r>
    </w:p>
    <w:p w:rsidR="00CC25CC" w:rsidRPr="00EA5680" w:rsidRDefault="00CC25CC" w:rsidP="00CC25CC">
      <w:pPr>
        <w:pStyle w:val="ListParagraph"/>
        <w:ind w:left="2880"/>
        <w:rPr>
          <w:rFonts w:ascii="Times New Roman" w:hAnsi="Times New Roman"/>
        </w:rPr>
      </w:pPr>
    </w:p>
    <w:p w:rsidR="00CC25CC" w:rsidRPr="00AC22B3" w:rsidRDefault="00CC25CC" w:rsidP="00CC25CC">
      <w:pPr>
        <w:ind w:left="1440" w:firstLine="720"/>
        <w:rPr>
          <w:rFonts w:ascii="Times New Roman" w:hAnsi="Times New Roman"/>
          <w:b/>
        </w:rPr>
      </w:pPr>
      <w:r w:rsidRPr="00AC22B3">
        <w:rPr>
          <w:rFonts w:ascii="Times New Roman" w:hAnsi="Times New Roman"/>
          <w:b/>
        </w:rPr>
        <w:t>MOTION APPROVED WITH CHANGE</w:t>
      </w:r>
      <w:r>
        <w:rPr>
          <w:rFonts w:ascii="Times New Roman" w:hAnsi="Times New Roman"/>
          <w:b/>
        </w:rPr>
        <w:t>S</w:t>
      </w:r>
      <w:r w:rsidRPr="00AC22B3">
        <w:rPr>
          <w:rFonts w:ascii="Times New Roman" w:hAnsi="Times New Roman"/>
          <w:b/>
        </w:rPr>
        <w:t xml:space="preserve"> </w:t>
      </w:r>
      <w:r w:rsidR="00F82732">
        <w:rPr>
          <w:rFonts w:ascii="Times New Roman" w:hAnsi="Times New Roman"/>
          <w:b/>
        </w:rPr>
        <w:t>10</w:t>
      </w:r>
      <w:r w:rsidRPr="00AC22B3">
        <w:rPr>
          <w:rFonts w:ascii="Times New Roman" w:hAnsi="Times New Roman"/>
          <w:b/>
        </w:rPr>
        <w:t xml:space="preserve"> YES – 0 NO – </w:t>
      </w:r>
      <w:r w:rsidR="00F82732">
        <w:rPr>
          <w:rFonts w:ascii="Times New Roman" w:hAnsi="Times New Roman"/>
          <w:b/>
        </w:rPr>
        <w:t>1</w:t>
      </w:r>
      <w:r w:rsidRPr="00AC22B3">
        <w:rPr>
          <w:rFonts w:ascii="Times New Roman" w:hAnsi="Times New Roman"/>
          <w:b/>
        </w:rPr>
        <w:t xml:space="preserve"> AB</w:t>
      </w:r>
    </w:p>
    <w:p w:rsidR="00635600" w:rsidRPr="00CC25CC" w:rsidRDefault="00635600" w:rsidP="00CC25CC">
      <w:pPr>
        <w:ind w:left="2250"/>
        <w:rPr>
          <w:rFonts w:ascii="Times New Roman" w:hAnsi="Times New Roman"/>
        </w:rPr>
      </w:pPr>
    </w:p>
    <w:p w:rsidR="00635600" w:rsidRPr="001D008C" w:rsidRDefault="00635600" w:rsidP="00635600">
      <w:pPr>
        <w:pStyle w:val="Header"/>
        <w:tabs>
          <w:tab w:val="clear" w:pos="4680"/>
          <w:tab w:val="clear" w:pos="9360"/>
        </w:tabs>
        <w:rPr>
          <w:rFonts w:ascii="Times New Roman" w:hAnsi="Times New Roman"/>
        </w:rPr>
      </w:pPr>
      <w:r w:rsidRPr="001D008C">
        <w:rPr>
          <w:rFonts w:ascii="Times New Roman" w:hAnsi="Times New Roman"/>
        </w:rPr>
        <w:t>V.</w:t>
      </w:r>
      <w:r w:rsidRPr="001D008C">
        <w:rPr>
          <w:rFonts w:ascii="Times New Roman" w:hAnsi="Times New Roman"/>
        </w:rPr>
        <w:tab/>
      </w:r>
      <w:r w:rsidRPr="00635600">
        <w:rPr>
          <w:rFonts w:ascii="Times New Roman" w:hAnsi="Times New Roman"/>
          <w:u w:val="single"/>
        </w:rPr>
        <w:t>Provost’s Report</w:t>
      </w:r>
    </w:p>
    <w:p w:rsidR="00635600" w:rsidRDefault="00635600" w:rsidP="00635600">
      <w:pPr>
        <w:rPr>
          <w:rFonts w:ascii="Times New Roman" w:hAnsi="Times New Roman"/>
        </w:rPr>
      </w:pPr>
    </w:p>
    <w:p w:rsidR="00966121" w:rsidRDefault="00966121" w:rsidP="00966121">
      <w:pPr>
        <w:ind w:left="720"/>
        <w:rPr>
          <w:rFonts w:ascii="Times New Roman" w:hAnsi="Times New Roman"/>
        </w:rPr>
      </w:pPr>
      <w:r>
        <w:rPr>
          <w:rFonts w:ascii="Times New Roman" w:hAnsi="Times New Roman"/>
        </w:rPr>
        <w:t xml:space="preserve">Associate Provost Parsons reported </w:t>
      </w:r>
      <w:r w:rsidR="00990F43">
        <w:rPr>
          <w:rFonts w:ascii="Times New Roman" w:hAnsi="Times New Roman"/>
        </w:rPr>
        <w:t>that she has received an administrative ruling from the Illinois Board of Higher Education</w:t>
      </w:r>
      <w:r w:rsidR="00BC6889">
        <w:rPr>
          <w:rFonts w:ascii="Times New Roman" w:hAnsi="Times New Roman"/>
        </w:rPr>
        <w:t xml:space="preserve"> (IBHE)</w:t>
      </w:r>
      <w:r w:rsidR="00990F43">
        <w:rPr>
          <w:rFonts w:ascii="Times New Roman" w:hAnsi="Times New Roman"/>
        </w:rPr>
        <w:t xml:space="preserve"> that undergraduate certificates of less than 30 </w:t>
      </w:r>
      <w:proofErr w:type="spellStart"/>
      <w:r w:rsidR="00990F43">
        <w:rPr>
          <w:rFonts w:ascii="Times New Roman" w:hAnsi="Times New Roman"/>
        </w:rPr>
        <w:t>s.h</w:t>
      </w:r>
      <w:proofErr w:type="spellEnd"/>
      <w:r w:rsidR="00990F43">
        <w:rPr>
          <w:rFonts w:ascii="Times New Roman" w:hAnsi="Times New Roman"/>
        </w:rPr>
        <w:t xml:space="preserve">. cannot be transcripted. Although the University can offer the certificates and can award paper documentation that the coursework has been completed, they cannot be shown on a student’s transcript as an undergraduate certificate. </w:t>
      </w:r>
      <w:r w:rsidR="00BC6889">
        <w:rPr>
          <w:rFonts w:ascii="Times New Roman" w:hAnsi="Times New Roman"/>
        </w:rPr>
        <w:t xml:space="preserve">Associate Provost Parsons will meet with </w:t>
      </w:r>
      <w:r w:rsidR="00B05223">
        <w:rPr>
          <w:rFonts w:ascii="Times New Roman" w:hAnsi="Times New Roman"/>
        </w:rPr>
        <w:t>departments</w:t>
      </w:r>
      <w:r w:rsidR="00BC6889">
        <w:rPr>
          <w:rFonts w:ascii="Times New Roman" w:hAnsi="Times New Roman"/>
        </w:rPr>
        <w:t xml:space="preserve"> offering undergraduate certificates of less than 30 hours to discuss these issues. She </w:t>
      </w:r>
      <w:r w:rsidR="009616E7">
        <w:rPr>
          <w:rFonts w:ascii="Times New Roman" w:hAnsi="Times New Roman"/>
        </w:rPr>
        <w:t>notes that</w:t>
      </w:r>
      <w:r w:rsidR="00BC6889">
        <w:rPr>
          <w:rFonts w:ascii="Times New Roman" w:hAnsi="Times New Roman"/>
        </w:rPr>
        <w:t xml:space="preserve"> students who have already begun working toward </w:t>
      </w:r>
      <w:r w:rsidR="00B05223">
        <w:rPr>
          <w:rFonts w:ascii="Times New Roman" w:hAnsi="Times New Roman"/>
        </w:rPr>
        <w:t>existing</w:t>
      </w:r>
      <w:r w:rsidR="00BC6889">
        <w:rPr>
          <w:rFonts w:ascii="Times New Roman" w:hAnsi="Times New Roman"/>
        </w:rPr>
        <w:t xml:space="preserve"> undergraduate certificates will be allowed to complete them. She added that the ruling does not apply to Fire Science because those undergraduate certificates have been assigned a Classification of Instructional Programs (CIP) Code by the IBHE</w:t>
      </w:r>
      <w:r w:rsidR="009616E7">
        <w:rPr>
          <w:rFonts w:ascii="Times New Roman" w:hAnsi="Times New Roman"/>
        </w:rPr>
        <w:t xml:space="preserve"> and meet the minimum 30 </w:t>
      </w:r>
      <w:proofErr w:type="spellStart"/>
      <w:r w:rsidR="009616E7">
        <w:rPr>
          <w:rFonts w:ascii="Times New Roman" w:hAnsi="Times New Roman"/>
        </w:rPr>
        <w:t>s.h</w:t>
      </w:r>
      <w:proofErr w:type="spellEnd"/>
      <w:r w:rsidR="009616E7">
        <w:rPr>
          <w:rFonts w:ascii="Times New Roman" w:hAnsi="Times New Roman"/>
        </w:rPr>
        <w:t>. requirement</w:t>
      </w:r>
      <w:r w:rsidR="00BC6889">
        <w:rPr>
          <w:rFonts w:ascii="Times New Roman" w:hAnsi="Times New Roman"/>
        </w:rPr>
        <w:t>.</w:t>
      </w:r>
      <w:r w:rsidR="00C952BC">
        <w:rPr>
          <w:rFonts w:ascii="Times New Roman" w:hAnsi="Times New Roman"/>
        </w:rPr>
        <w:t xml:space="preserve"> The Fire Science certificate is required by the national fire science program in order to satisfy outside requirements. </w:t>
      </w:r>
    </w:p>
    <w:p w:rsidR="00BC6889" w:rsidRDefault="00BC6889" w:rsidP="00966121">
      <w:pPr>
        <w:ind w:left="720"/>
        <w:rPr>
          <w:rFonts w:ascii="Times New Roman" w:hAnsi="Times New Roman"/>
        </w:rPr>
      </w:pPr>
    </w:p>
    <w:p w:rsidR="00BC6889" w:rsidRDefault="00BC6889" w:rsidP="00966121">
      <w:pPr>
        <w:ind w:left="720"/>
        <w:rPr>
          <w:rFonts w:ascii="Times New Roman" w:hAnsi="Times New Roman"/>
        </w:rPr>
      </w:pPr>
      <w:r>
        <w:rPr>
          <w:rFonts w:ascii="Times New Roman" w:hAnsi="Times New Roman"/>
        </w:rPr>
        <w:t>Dr. Lin stated that the Department of Economics and Decision Sciences has been waiting on the final report from CCPI’s Subcommittee to Examine Undergraduate Certificates before proceeding with its proposed undergraduate certificates. She observed that emphases are also not transcripted</w:t>
      </w:r>
      <w:r w:rsidR="00B05223">
        <w:rPr>
          <w:rFonts w:ascii="Times New Roman" w:hAnsi="Times New Roman"/>
        </w:rPr>
        <w:t>, but she</w:t>
      </w:r>
      <w:r>
        <w:rPr>
          <w:rFonts w:ascii="Times New Roman" w:hAnsi="Times New Roman"/>
        </w:rPr>
        <w:t xml:space="preserve"> thinks that being allowed to offer an undergraduate certificate, even if it doesn’t appear on the transcript, is better than not being allowed to reflect this combination of specialized courses. </w:t>
      </w:r>
    </w:p>
    <w:p w:rsidR="00BC6889" w:rsidRDefault="00BC6889" w:rsidP="00966121">
      <w:pPr>
        <w:ind w:left="720"/>
        <w:rPr>
          <w:rFonts w:ascii="Times New Roman" w:hAnsi="Times New Roman"/>
        </w:rPr>
      </w:pPr>
    </w:p>
    <w:p w:rsidR="00C952BC" w:rsidRDefault="00BC6889" w:rsidP="00C952BC">
      <w:pPr>
        <w:ind w:left="720"/>
        <w:rPr>
          <w:rFonts w:ascii="Times New Roman" w:hAnsi="Times New Roman"/>
        </w:rPr>
      </w:pPr>
      <w:r>
        <w:rPr>
          <w:rFonts w:ascii="Times New Roman" w:hAnsi="Times New Roman"/>
        </w:rPr>
        <w:t xml:space="preserve">Associate Provost Parsons announced that the IBHE has also changed its meeting schedule, which will have an effect </w:t>
      </w:r>
      <w:r w:rsidR="00B05223">
        <w:rPr>
          <w:rFonts w:ascii="Times New Roman" w:hAnsi="Times New Roman"/>
        </w:rPr>
        <w:t>WIU’s</w:t>
      </w:r>
      <w:r>
        <w:rPr>
          <w:rFonts w:ascii="Times New Roman" w:hAnsi="Times New Roman"/>
        </w:rPr>
        <w:t xml:space="preserve"> curriculum </w:t>
      </w:r>
      <w:r w:rsidR="00B05223">
        <w:rPr>
          <w:rFonts w:ascii="Times New Roman" w:hAnsi="Times New Roman"/>
        </w:rPr>
        <w:t>approval process</w:t>
      </w:r>
      <w:r>
        <w:rPr>
          <w:rFonts w:ascii="Times New Roman" w:hAnsi="Times New Roman"/>
        </w:rPr>
        <w:t>. The IBHE will now only meet four times per year</w:t>
      </w:r>
      <w:r w:rsidR="008C1878">
        <w:rPr>
          <w:rFonts w:ascii="Times New Roman" w:hAnsi="Times New Roman"/>
        </w:rPr>
        <w:t>,</w:t>
      </w:r>
      <w:r>
        <w:rPr>
          <w:rFonts w:ascii="Times New Roman" w:hAnsi="Times New Roman"/>
        </w:rPr>
        <w:t xml:space="preserve"> rather than six</w:t>
      </w:r>
      <w:r w:rsidR="008C1878">
        <w:rPr>
          <w:rFonts w:ascii="Times New Roman" w:hAnsi="Times New Roman"/>
        </w:rPr>
        <w:t>,</w:t>
      </w:r>
      <w:r w:rsidR="00B05223">
        <w:rPr>
          <w:rFonts w:ascii="Times New Roman" w:hAnsi="Times New Roman"/>
        </w:rPr>
        <w:t xml:space="preserve"> in months that are </w:t>
      </w:r>
      <w:r>
        <w:rPr>
          <w:rFonts w:ascii="Times New Roman" w:hAnsi="Times New Roman"/>
        </w:rPr>
        <w:t>evenly divisible by three; for 2016, those meetings will take place on March 1, June 21, September 27</w:t>
      </w:r>
      <w:r w:rsidR="009616E7">
        <w:rPr>
          <w:rFonts w:ascii="Times New Roman" w:hAnsi="Times New Roman"/>
        </w:rPr>
        <w:t xml:space="preserve">, </w:t>
      </w:r>
      <w:r w:rsidR="008C1878">
        <w:rPr>
          <w:rFonts w:ascii="Times New Roman" w:hAnsi="Times New Roman"/>
        </w:rPr>
        <w:t xml:space="preserve">and </w:t>
      </w:r>
      <w:r w:rsidR="009616E7">
        <w:rPr>
          <w:rFonts w:ascii="Times New Roman" w:hAnsi="Times New Roman"/>
        </w:rPr>
        <w:t>December 2</w:t>
      </w:r>
      <w:r>
        <w:rPr>
          <w:rFonts w:ascii="Times New Roman" w:hAnsi="Times New Roman"/>
        </w:rPr>
        <w:t xml:space="preserve">. </w:t>
      </w:r>
      <w:r w:rsidR="00C952BC">
        <w:rPr>
          <w:rFonts w:ascii="Times New Roman" w:hAnsi="Times New Roman"/>
        </w:rPr>
        <w:t>Certain programs requiring feasibility studies to be approved by the Provost’s office, such as new majors and 30-60 hour certificates, must</w:t>
      </w:r>
      <w:r w:rsidR="00B05223">
        <w:rPr>
          <w:rFonts w:ascii="Times New Roman" w:hAnsi="Times New Roman"/>
        </w:rPr>
        <w:t xml:space="preserve"> also</w:t>
      </w:r>
      <w:r w:rsidR="00C952BC">
        <w:rPr>
          <w:rFonts w:ascii="Times New Roman" w:hAnsi="Times New Roman"/>
        </w:rPr>
        <w:t xml:space="preserve"> be approved by the IBHE, and their June meeting date will be too late to get any approved programs into </w:t>
      </w:r>
      <w:r w:rsidR="00B05223">
        <w:rPr>
          <w:rFonts w:ascii="Times New Roman" w:hAnsi="Times New Roman"/>
        </w:rPr>
        <w:t>WIU’s</w:t>
      </w:r>
      <w:r w:rsidR="00C952BC">
        <w:rPr>
          <w:rFonts w:ascii="Times New Roman" w:hAnsi="Times New Roman"/>
        </w:rPr>
        <w:t xml:space="preserve"> undergraduate catalog, which has a deadline at the end of May.  </w:t>
      </w:r>
    </w:p>
    <w:p w:rsidR="00966121" w:rsidRDefault="00966121" w:rsidP="00966121">
      <w:pPr>
        <w:ind w:left="720"/>
        <w:rPr>
          <w:rFonts w:ascii="Times New Roman" w:hAnsi="Times New Roman"/>
        </w:rPr>
      </w:pPr>
    </w:p>
    <w:p w:rsidR="00AB612D" w:rsidRDefault="00966121" w:rsidP="00966121">
      <w:pPr>
        <w:ind w:left="720"/>
        <w:rPr>
          <w:rFonts w:ascii="Times New Roman" w:hAnsi="Times New Roman"/>
        </w:rPr>
      </w:pPr>
      <w:r>
        <w:rPr>
          <w:rFonts w:ascii="Times New Roman" w:hAnsi="Times New Roman"/>
        </w:rPr>
        <w:t xml:space="preserve">Associate Provost Parsons </w:t>
      </w:r>
      <w:r w:rsidR="00AB612D">
        <w:rPr>
          <w:rFonts w:ascii="Times New Roman" w:hAnsi="Times New Roman"/>
        </w:rPr>
        <w:t xml:space="preserve">related that the IBHE has </w:t>
      </w:r>
      <w:r w:rsidR="009616E7">
        <w:rPr>
          <w:rFonts w:ascii="Times New Roman" w:hAnsi="Times New Roman"/>
        </w:rPr>
        <w:t xml:space="preserve">proposed </w:t>
      </w:r>
      <w:r w:rsidR="00AB612D">
        <w:rPr>
          <w:rFonts w:ascii="Times New Roman" w:hAnsi="Times New Roman"/>
        </w:rPr>
        <w:t xml:space="preserve">a two-year structure for the new metrics on number of students that programs should be graduating. The IBHE </w:t>
      </w:r>
      <w:r w:rsidR="009616E7">
        <w:rPr>
          <w:rFonts w:ascii="Times New Roman" w:hAnsi="Times New Roman"/>
        </w:rPr>
        <w:t>propose</w:t>
      </w:r>
      <w:r w:rsidR="008C1878">
        <w:rPr>
          <w:rFonts w:ascii="Times New Roman" w:hAnsi="Times New Roman"/>
        </w:rPr>
        <w:t>s</w:t>
      </w:r>
      <w:r w:rsidR="00AB612D">
        <w:rPr>
          <w:rFonts w:ascii="Times New Roman" w:hAnsi="Times New Roman"/>
        </w:rPr>
        <w:t xml:space="preserve"> to identify </w:t>
      </w:r>
      <w:r w:rsidR="00AB612D">
        <w:rPr>
          <w:rFonts w:ascii="Times New Roman" w:hAnsi="Times New Roman"/>
        </w:rPr>
        <w:lastRenderedPageBreak/>
        <w:t xml:space="preserve">low-enrolled programs every odd year and establish a review process for those programs; programs identified this year as low enrolled will need to provide status reports next year regarding steps taken to increase enrollment. IBHE </w:t>
      </w:r>
      <w:r w:rsidR="009616E7">
        <w:rPr>
          <w:rFonts w:ascii="Times New Roman" w:hAnsi="Times New Roman"/>
        </w:rPr>
        <w:t xml:space="preserve">has proposed </w:t>
      </w:r>
      <w:r w:rsidR="00AB612D">
        <w:rPr>
          <w:rFonts w:ascii="Times New Roman" w:hAnsi="Times New Roman"/>
        </w:rPr>
        <w:t>a change in the</w:t>
      </w:r>
      <w:r w:rsidR="009616E7">
        <w:rPr>
          <w:rFonts w:ascii="Times New Roman" w:hAnsi="Times New Roman"/>
        </w:rPr>
        <w:t xml:space="preserve"> </w:t>
      </w:r>
      <w:r w:rsidR="00AB612D">
        <w:rPr>
          <w:rFonts w:ascii="Times New Roman" w:hAnsi="Times New Roman"/>
        </w:rPr>
        <w:t>metrics to recommend:</w:t>
      </w:r>
    </w:p>
    <w:p w:rsidR="00AB612D" w:rsidRDefault="00AB612D" w:rsidP="00966121">
      <w:pPr>
        <w:ind w:left="720"/>
        <w:rPr>
          <w:rFonts w:ascii="Times New Roman" w:hAnsi="Times New Roman"/>
        </w:rPr>
      </w:pPr>
    </w:p>
    <w:p w:rsidR="00966121" w:rsidRDefault="00966121" w:rsidP="00966121">
      <w:pPr>
        <w:pStyle w:val="ListParagraph"/>
        <w:numPr>
          <w:ilvl w:val="0"/>
          <w:numId w:val="9"/>
        </w:numPr>
        <w:rPr>
          <w:rFonts w:ascii="Times New Roman" w:hAnsi="Times New Roman"/>
        </w:rPr>
      </w:pPr>
      <w:r>
        <w:rPr>
          <w:rFonts w:ascii="Times New Roman" w:hAnsi="Times New Roman"/>
        </w:rPr>
        <w:t>40</w:t>
      </w:r>
      <w:r w:rsidRPr="00966121">
        <w:rPr>
          <w:rFonts w:ascii="Times New Roman" w:hAnsi="Times New Roman"/>
        </w:rPr>
        <w:t xml:space="preserve"> students enrolled for </w:t>
      </w:r>
      <w:r>
        <w:rPr>
          <w:rFonts w:ascii="Times New Roman" w:hAnsi="Times New Roman"/>
        </w:rPr>
        <w:t xml:space="preserve">undergraduate majors with 9 </w:t>
      </w:r>
      <w:r w:rsidRPr="00966121">
        <w:rPr>
          <w:rFonts w:ascii="Times New Roman" w:hAnsi="Times New Roman"/>
        </w:rPr>
        <w:t>graduates per year</w:t>
      </w:r>
      <w:r>
        <w:rPr>
          <w:rFonts w:ascii="Times New Roman" w:hAnsi="Times New Roman"/>
        </w:rPr>
        <w:t>;</w:t>
      </w:r>
    </w:p>
    <w:p w:rsidR="00966121" w:rsidRDefault="00966121" w:rsidP="00966121">
      <w:pPr>
        <w:pStyle w:val="ListParagraph"/>
        <w:numPr>
          <w:ilvl w:val="0"/>
          <w:numId w:val="9"/>
        </w:numPr>
        <w:rPr>
          <w:rFonts w:ascii="Times New Roman" w:hAnsi="Times New Roman"/>
        </w:rPr>
      </w:pPr>
      <w:r>
        <w:rPr>
          <w:rFonts w:ascii="Times New Roman" w:hAnsi="Times New Roman"/>
        </w:rPr>
        <w:t>10 students enrolled in masters programs with 5 graduates per year</w:t>
      </w:r>
      <w:r w:rsidR="00AB612D">
        <w:rPr>
          <w:rFonts w:ascii="Times New Roman" w:hAnsi="Times New Roman"/>
        </w:rPr>
        <w:t xml:space="preserve"> (no change from previous metric)</w:t>
      </w:r>
      <w:r>
        <w:rPr>
          <w:rFonts w:ascii="Times New Roman" w:hAnsi="Times New Roman"/>
        </w:rPr>
        <w:t>;</w:t>
      </w:r>
    </w:p>
    <w:p w:rsidR="00966121" w:rsidRDefault="00C92B7B" w:rsidP="00966121">
      <w:pPr>
        <w:pStyle w:val="ListParagraph"/>
        <w:numPr>
          <w:ilvl w:val="0"/>
          <w:numId w:val="9"/>
        </w:numPr>
        <w:rPr>
          <w:rFonts w:ascii="Times New Roman" w:hAnsi="Times New Roman"/>
        </w:rPr>
      </w:pPr>
      <w:r>
        <w:rPr>
          <w:rFonts w:ascii="Times New Roman" w:hAnsi="Times New Roman"/>
        </w:rPr>
        <w:t>1</w:t>
      </w:r>
      <w:r w:rsidR="00AB612D">
        <w:rPr>
          <w:rFonts w:ascii="Times New Roman" w:hAnsi="Times New Roman"/>
        </w:rPr>
        <w:t>0</w:t>
      </w:r>
      <w:r w:rsidR="00966121">
        <w:rPr>
          <w:rFonts w:ascii="Times New Roman" w:hAnsi="Times New Roman"/>
        </w:rPr>
        <w:t xml:space="preserve"> students enrolled in doctoral programs with </w:t>
      </w:r>
      <w:r w:rsidR="00AB612D">
        <w:rPr>
          <w:rFonts w:ascii="Times New Roman" w:hAnsi="Times New Roman"/>
        </w:rPr>
        <w:t>2</w:t>
      </w:r>
      <w:r w:rsidR="00966121">
        <w:rPr>
          <w:rFonts w:ascii="Times New Roman" w:hAnsi="Times New Roman"/>
        </w:rPr>
        <w:t xml:space="preserve"> graduate</w:t>
      </w:r>
      <w:r>
        <w:rPr>
          <w:rFonts w:ascii="Times New Roman" w:hAnsi="Times New Roman"/>
        </w:rPr>
        <w:t>s</w:t>
      </w:r>
      <w:r w:rsidR="00966121">
        <w:rPr>
          <w:rFonts w:ascii="Times New Roman" w:hAnsi="Times New Roman"/>
        </w:rPr>
        <w:t xml:space="preserve"> per year.</w:t>
      </w:r>
    </w:p>
    <w:p w:rsidR="00AB612D" w:rsidRDefault="00AB612D" w:rsidP="00AB612D">
      <w:pPr>
        <w:rPr>
          <w:rFonts w:ascii="Times New Roman" w:hAnsi="Times New Roman"/>
        </w:rPr>
      </w:pPr>
    </w:p>
    <w:p w:rsidR="00AB612D" w:rsidRDefault="00AB612D" w:rsidP="00AB612D">
      <w:pPr>
        <w:ind w:left="720"/>
        <w:rPr>
          <w:rFonts w:ascii="Times New Roman" w:hAnsi="Times New Roman"/>
        </w:rPr>
      </w:pPr>
      <w:r>
        <w:rPr>
          <w:rFonts w:ascii="Times New Roman" w:hAnsi="Times New Roman"/>
        </w:rPr>
        <w:t xml:space="preserve">Previous metrics were determined over a five-year period; </w:t>
      </w:r>
      <w:r w:rsidR="008C1878">
        <w:rPr>
          <w:rFonts w:ascii="Times New Roman" w:hAnsi="Times New Roman"/>
        </w:rPr>
        <w:t xml:space="preserve">the IBHE has proposed to reduce </w:t>
      </w:r>
      <w:r>
        <w:rPr>
          <w:rFonts w:ascii="Times New Roman" w:hAnsi="Times New Roman"/>
        </w:rPr>
        <w:t xml:space="preserve">that period to three years. Associate Provost Parsons has had program review meetings with those programs that were identified by the IBHE this year as being low enrolled. She told CCPI that one </w:t>
      </w:r>
      <w:r w:rsidR="00B05223">
        <w:rPr>
          <w:rFonts w:ascii="Times New Roman" w:hAnsi="Times New Roman"/>
        </w:rPr>
        <w:t>department</w:t>
      </w:r>
      <w:r>
        <w:rPr>
          <w:rFonts w:ascii="Times New Roman" w:hAnsi="Times New Roman"/>
        </w:rPr>
        <w:t xml:space="preserve"> has decided </w:t>
      </w:r>
      <w:r w:rsidR="00B05223">
        <w:rPr>
          <w:rFonts w:ascii="Times New Roman" w:hAnsi="Times New Roman"/>
        </w:rPr>
        <w:t>to eliminate its low-enrolled program</w:t>
      </w:r>
      <w:r>
        <w:rPr>
          <w:rFonts w:ascii="Times New Roman" w:hAnsi="Times New Roman"/>
        </w:rPr>
        <w:t xml:space="preserve">; discussion continues </w:t>
      </w:r>
      <w:r w:rsidR="00B05223">
        <w:rPr>
          <w:rFonts w:ascii="Times New Roman" w:hAnsi="Times New Roman"/>
        </w:rPr>
        <w:t>regarding</w:t>
      </w:r>
      <w:r>
        <w:rPr>
          <w:rFonts w:ascii="Times New Roman" w:hAnsi="Times New Roman"/>
        </w:rPr>
        <w:t xml:space="preserve"> the others. She stated that complaints have been raised that the same metric is being used for larger universities, such as the University of Illinois, as for smaller institutions. </w:t>
      </w:r>
    </w:p>
    <w:p w:rsidR="00AB612D" w:rsidRDefault="00AB612D" w:rsidP="00AB612D">
      <w:pPr>
        <w:ind w:left="720"/>
        <w:rPr>
          <w:rFonts w:ascii="Times New Roman" w:hAnsi="Times New Roman"/>
        </w:rPr>
      </w:pPr>
    </w:p>
    <w:p w:rsidR="00AB612D" w:rsidRDefault="00AB612D" w:rsidP="00AB612D">
      <w:pPr>
        <w:ind w:left="720"/>
        <w:rPr>
          <w:rFonts w:ascii="Times New Roman" w:hAnsi="Times New Roman"/>
        </w:rPr>
      </w:pPr>
      <w:r>
        <w:rPr>
          <w:rFonts w:ascii="Times New Roman" w:hAnsi="Times New Roman"/>
        </w:rPr>
        <w:t xml:space="preserve">Associate Provost Parsons explained that the IBHE cannot eliminate programs nor can it tell a university that it must eliminate a program; it can only approve programs. The IBHE, however, must submit a report on low-enrolled programs to the state legislature; this year, the report on the 12 institutions under the IBHE numbered 277 pages. </w:t>
      </w:r>
      <w:r w:rsidR="0063129C">
        <w:rPr>
          <w:rFonts w:ascii="Times New Roman" w:hAnsi="Times New Roman"/>
        </w:rPr>
        <w:t xml:space="preserve">Associate Provost Parsons stated that many programs which are experiencing low enrollments at WIU are also experiencing low enrollments at other state institutions. </w:t>
      </w:r>
    </w:p>
    <w:p w:rsidR="0063129C" w:rsidRDefault="0063129C" w:rsidP="00AB612D">
      <w:pPr>
        <w:ind w:left="720"/>
        <w:rPr>
          <w:rFonts w:ascii="Times New Roman" w:hAnsi="Times New Roman"/>
        </w:rPr>
      </w:pPr>
    </w:p>
    <w:p w:rsidR="0063129C" w:rsidRDefault="0063129C" w:rsidP="00AB612D">
      <w:pPr>
        <w:ind w:left="720"/>
        <w:rPr>
          <w:rFonts w:ascii="Times New Roman" w:hAnsi="Times New Roman"/>
        </w:rPr>
      </w:pPr>
      <w:r>
        <w:rPr>
          <w:rFonts w:ascii="Times New Roman" w:hAnsi="Times New Roman"/>
        </w:rPr>
        <w:t>Dr. Hardeman noted that low enrollments seem to focus exclusively on single majors</w:t>
      </w:r>
      <w:r w:rsidR="00D27097">
        <w:rPr>
          <w:rFonts w:ascii="Times New Roman" w:hAnsi="Times New Roman"/>
        </w:rPr>
        <w:t>,</w:t>
      </w:r>
      <w:r>
        <w:rPr>
          <w:rFonts w:ascii="Times New Roman" w:hAnsi="Times New Roman"/>
        </w:rPr>
        <w:t xml:space="preserve"> and double majors are not considered. She observed that many programs have </w:t>
      </w:r>
      <w:r w:rsidR="00D27097">
        <w:rPr>
          <w:rFonts w:ascii="Times New Roman" w:hAnsi="Times New Roman"/>
        </w:rPr>
        <w:t xml:space="preserve">a </w:t>
      </w:r>
      <w:r>
        <w:rPr>
          <w:rFonts w:ascii="Times New Roman" w:hAnsi="Times New Roman"/>
        </w:rPr>
        <w:t>lot of student contact hours but may not have a lot of majors. Associate Provost Parsons responded that this is part of the justification that can be provided by low-enrolled programs. She added that for enrollment purposes WIU sorts the data into first and second majors, but only first majors are counted by the IBHE</w:t>
      </w:r>
      <w:r w:rsidR="00D27097">
        <w:rPr>
          <w:rFonts w:ascii="Times New Roman" w:hAnsi="Times New Roman"/>
        </w:rPr>
        <w:t>,</w:t>
      </w:r>
      <w:r>
        <w:rPr>
          <w:rFonts w:ascii="Times New Roman" w:hAnsi="Times New Roman"/>
        </w:rPr>
        <w:t xml:space="preserve"> which considers degrees conferred as more important than enrollment. Dr. Lin asked if Pre-Business majors are counted; Associate Provost Parsons responded that they are. Mr. Rosenthal asked if the enrollment figures are publicly available. Associate Provost Parsons responded that the 2014 enrollments are available in the Fact Book found at wiu.edu/</w:t>
      </w:r>
      <w:proofErr w:type="spellStart"/>
      <w:r>
        <w:rPr>
          <w:rFonts w:ascii="Times New Roman" w:hAnsi="Times New Roman"/>
        </w:rPr>
        <w:t>irp</w:t>
      </w:r>
      <w:proofErr w:type="spellEnd"/>
      <w:r w:rsidR="00F63087">
        <w:rPr>
          <w:rFonts w:ascii="Times New Roman" w:hAnsi="Times New Roman"/>
        </w:rPr>
        <w:t>,</w:t>
      </w:r>
      <w:bookmarkStart w:id="0" w:name="_GoBack"/>
      <w:bookmarkEnd w:id="0"/>
      <w:r>
        <w:rPr>
          <w:rFonts w:ascii="Times New Roman" w:hAnsi="Times New Roman"/>
        </w:rPr>
        <w:t xml:space="preserve"> but the 2015 figures are not yet posted. </w:t>
      </w:r>
    </w:p>
    <w:p w:rsidR="0063129C" w:rsidRDefault="0063129C" w:rsidP="00AB612D">
      <w:pPr>
        <w:ind w:left="720"/>
        <w:rPr>
          <w:rFonts w:ascii="Times New Roman" w:hAnsi="Times New Roman"/>
        </w:rPr>
      </w:pPr>
    </w:p>
    <w:p w:rsidR="0063129C" w:rsidRPr="00AB612D" w:rsidRDefault="0063129C" w:rsidP="00AB612D">
      <w:pPr>
        <w:ind w:left="720"/>
        <w:rPr>
          <w:rFonts w:ascii="Times New Roman" w:hAnsi="Times New Roman"/>
        </w:rPr>
      </w:pPr>
      <w:r>
        <w:rPr>
          <w:rFonts w:ascii="Times New Roman" w:hAnsi="Times New Roman"/>
        </w:rPr>
        <w:t xml:space="preserve">Associate Provost Parsons stated that formerly the IBHE conducted reviews every three years after a new bachelors, masters, and doctoral programs </w:t>
      </w:r>
      <w:r w:rsidR="00D27097">
        <w:rPr>
          <w:rFonts w:ascii="Times New Roman" w:hAnsi="Times New Roman"/>
        </w:rPr>
        <w:t>wa</w:t>
      </w:r>
      <w:r>
        <w:rPr>
          <w:rFonts w:ascii="Times New Roman" w:hAnsi="Times New Roman"/>
        </w:rPr>
        <w:t>s created, followed by continuing reviews every eight years</w:t>
      </w:r>
      <w:r w:rsidR="00D27097">
        <w:rPr>
          <w:rFonts w:ascii="Times New Roman" w:hAnsi="Times New Roman"/>
        </w:rPr>
        <w:t xml:space="preserve">; now, however, </w:t>
      </w:r>
      <w:r>
        <w:rPr>
          <w:rFonts w:ascii="Times New Roman" w:hAnsi="Times New Roman"/>
        </w:rPr>
        <w:t xml:space="preserve">masters programs </w:t>
      </w:r>
      <w:r w:rsidR="009616E7">
        <w:rPr>
          <w:rFonts w:ascii="Times New Roman" w:hAnsi="Times New Roman"/>
        </w:rPr>
        <w:t>have been proposed to</w:t>
      </w:r>
      <w:r>
        <w:rPr>
          <w:rFonts w:ascii="Times New Roman" w:hAnsi="Times New Roman"/>
        </w:rPr>
        <w:t xml:space="preserve"> be reviewed every five years, after the initial three-</w:t>
      </w:r>
      <w:r w:rsidR="00D27097">
        <w:rPr>
          <w:rFonts w:ascii="Times New Roman" w:hAnsi="Times New Roman"/>
        </w:rPr>
        <w:t>ye</w:t>
      </w:r>
      <w:r>
        <w:rPr>
          <w:rFonts w:ascii="Times New Roman" w:hAnsi="Times New Roman"/>
        </w:rPr>
        <w:t xml:space="preserve">ar review, while the others remain unchanged.  </w:t>
      </w:r>
    </w:p>
    <w:p w:rsidR="00966121" w:rsidRPr="00966121" w:rsidRDefault="00966121" w:rsidP="00966121">
      <w:pPr>
        <w:pStyle w:val="ListParagraph"/>
        <w:ind w:left="1440"/>
        <w:rPr>
          <w:rFonts w:ascii="Times New Roman" w:hAnsi="Times New Roman"/>
        </w:rPr>
      </w:pPr>
    </w:p>
    <w:p w:rsidR="008E0338" w:rsidRPr="00C1687F" w:rsidRDefault="008E0338" w:rsidP="008E0338">
      <w:pPr>
        <w:rPr>
          <w:rFonts w:ascii="Times New Roman" w:hAnsi="Times New Roman"/>
          <w:sz w:val="22"/>
          <w:szCs w:val="22"/>
        </w:rPr>
      </w:pPr>
      <w:r w:rsidRPr="00C1687F">
        <w:rPr>
          <w:rFonts w:ascii="Times New Roman" w:hAnsi="Times New Roman"/>
          <w:b/>
          <w:sz w:val="22"/>
          <w:szCs w:val="22"/>
        </w:rPr>
        <w:t>Motion:</w:t>
      </w:r>
      <w:r w:rsidRPr="00C1687F">
        <w:rPr>
          <w:rFonts w:ascii="Times New Roman" w:hAnsi="Times New Roman"/>
          <w:sz w:val="22"/>
          <w:szCs w:val="22"/>
        </w:rPr>
        <w:t xml:space="preserve"> To adjourn (</w:t>
      </w:r>
      <w:r w:rsidR="0063129C">
        <w:rPr>
          <w:rFonts w:ascii="Times New Roman" w:hAnsi="Times New Roman"/>
          <w:sz w:val="22"/>
          <w:szCs w:val="22"/>
        </w:rPr>
        <w:t>Hardeman</w:t>
      </w:r>
      <w:r w:rsidRPr="00C1687F">
        <w:rPr>
          <w:rFonts w:ascii="Times New Roman" w:hAnsi="Times New Roman"/>
          <w:sz w:val="22"/>
          <w:szCs w:val="22"/>
        </w:rPr>
        <w:t>)</w:t>
      </w:r>
    </w:p>
    <w:p w:rsidR="008E0338" w:rsidRPr="00C1687F" w:rsidRDefault="008E0338" w:rsidP="008E0338">
      <w:pPr>
        <w:pStyle w:val="ListParagraph"/>
        <w:rPr>
          <w:rFonts w:ascii="Times New Roman" w:hAnsi="Times New Roman"/>
          <w:sz w:val="22"/>
          <w:szCs w:val="22"/>
        </w:rPr>
      </w:pPr>
    </w:p>
    <w:p w:rsidR="008E0338" w:rsidRPr="00C1687F" w:rsidRDefault="008E0338" w:rsidP="008E0338">
      <w:pPr>
        <w:rPr>
          <w:rFonts w:ascii="Times New Roman" w:hAnsi="Times New Roman"/>
          <w:sz w:val="22"/>
          <w:szCs w:val="22"/>
        </w:rPr>
      </w:pPr>
      <w:r w:rsidRPr="00C1687F">
        <w:rPr>
          <w:rFonts w:ascii="Times New Roman" w:hAnsi="Times New Roman"/>
          <w:sz w:val="22"/>
          <w:szCs w:val="22"/>
        </w:rPr>
        <w:t xml:space="preserve">The Council adjourned at </w:t>
      </w:r>
      <w:r w:rsidR="00990F43">
        <w:rPr>
          <w:rFonts w:ascii="Times New Roman" w:hAnsi="Times New Roman"/>
          <w:sz w:val="22"/>
          <w:szCs w:val="22"/>
        </w:rPr>
        <w:t>4</w:t>
      </w:r>
      <w:r w:rsidR="00FA269E">
        <w:rPr>
          <w:rFonts w:ascii="Times New Roman" w:hAnsi="Times New Roman"/>
          <w:sz w:val="22"/>
          <w:szCs w:val="22"/>
        </w:rPr>
        <w:t>:</w:t>
      </w:r>
      <w:r w:rsidR="00990F43">
        <w:rPr>
          <w:rFonts w:ascii="Times New Roman" w:hAnsi="Times New Roman"/>
          <w:sz w:val="22"/>
          <w:szCs w:val="22"/>
        </w:rPr>
        <w:t>23</w:t>
      </w:r>
      <w:r w:rsidRPr="00C1687F">
        <w:rPr>
          <w:rFonts w:ascii="Times New Roman" w:hAnsi="Times New Roman"/>
          <w:sz w:val="22"/>
          <w:szCs w:val="22"/>
        </w:rPr>
        <w:t xml:space="preserve"> p.m.</w:t>
      </w:r>
    </w:p>
    <w:p w:rsidR="008E0338" w:rsidRPr="00C1687F" w:rsidRDefault="008E0338" w:rsidP="008E0338">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8E0338" w:rsidRPr="00C1687F" w:rsidRDefault="008E0338" w:rsidP="008E0338">
      <w:pPr>
        <w:pStyle w:val="ListParagraph"/>
        <w:ind w:left="2880" w:firstLine="720"/>
        <w:rPr>
          <w:rFonts w:ascii="Times New Roman" w:hAnsi="Times New Roman"/>
          <w:sz w:val="22"/>
          <w:szCs w:val="22"/>
        </w:rPr>
      </w:pPr>
      <w:r w:rsidRPr="00C1687F">
        <w:rPr>
          <w:rFonts w:ascii="Times New Roman" w:hAnsi="Times New Roman"/>
          <w:sz w:val="22"/>
          <w:szCs w:val="22"/>
        </w:rPr>
        <w:t>Kat Myers, CCPI Secretary</w:t>
      </w:r>
    </w:p>
    <w:p w:rsidR="008E0338" w:rsidRPr="00C1687F" w:rsidRDefault="008E0338" w:rsidP="008E0338">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9B711A" w:rsidRDefault="008E0338" w:rsidP="00810061">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t>Annette Hamm, Faculty Senate Office Manager and Recording Secretary</w:t>
      </w:r>
    </w:p>
    <w:sectPr w:rsidR="009B711A" w:rsidSect="00985081">
      <w:footerReference w:type="default" r:id="rId9"/>
      <w:pgSz w:w="12240" w:h="15840"/>
      <w:pgMar w:top="900" w:right="81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DB" w:rsidRDefault="00373BDB" w:rsidP="001D40BC">
      <w:r>
        <w:separator/>
      </w:r>
    </w:p>
  </w:endnote>
  <w:endnote w:type="continuationSeparator" w:id="0">
    <w:p w:rsidR="00373BDB" w:rsidRDefault="00373BDB"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F847C9" w:rsidRDefault="00F847C9">
        <w:pPr>
          <w:pStyle w:val="Footer"/>
          <w:jc w:val="center"/>
        </w:pPr>
        <w:r>
          <w:fldChar w:fldCharType="begin"/>
        </w:r>
        <w:r>
          <w:instrText xml:space="preserve"> PAGE   \* MERGEFORMAT </w:instrText>
        </w:r>
        <w:r>
          <w:fldChar w:fldCharType="separate"/>
        </w:r>
        <w:r w:rsidR="00F63087">
          <w:rPr>
            <w:noProof/>
          </w:rPr>
          <w:t>4</w:t>
        </w:r>
        <w:r>
          <w:rPr>
            <w:noProof/>
          </w:rPr>
          <w:fldChar w:fldCharType="end"/>
        </w:r>
      </w:p>
    </w:sdtContent>
  </w:sdt>
  <w:p w:rsidR="00B22CA8" w:rsidRDefault="00B2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DB" w:rsidRDefault="00373BDB" w:rsidP="001D40BC">
      <w:r>
        <w:separator/>
      </w:r>
    </w:p>
  </w:footnote>
  <w:footnote w:type="continuationSeparator" w:id="0">
    <w:p w:rsidR="00373BDB" w:rsidRDefault="00373BDB"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498"/>
    <w:multiLevelType w:val="hybridMultilevel"/>
    <w:tmpl w:val="C444D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1B81AA7"/>
    <w:multiLevelType w:val="hybridMultilevel"/>
    <w:tmpl w:val="761ECC9A"/>
    <w:lvl w:ilvl="0" w:tplc="B5DA0A10">
      <w:start w:val="1"/>
      <w:numFmt w:val="decimal"/>
      <w:lvlText w:val="%1."/>
      <w:lvlJc w:val="left"/>
      <w:pPr>
        <w:ind w:left="225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E6C65"/>
    <w:multiLevelType w:val="hybridMultilevel"/>
    <w:tmpl w:val="173E289C"/>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D2446"/>
    <w:multiLevelType w:val="hybridMultilevel"/>
    <w:tmpl w:val="93AA5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7FD422E"/>
    <w:multiLevelType w:val="hybridMultilevel"/>
    <w:tmpl w:val="54CA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6D64AA"/>
    <w:multiLevelType w:val="hybridMultilevel"/>
    <w:tmpl w:val="33A252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9E66030"/>
    <w:multiLevelType w:val="hybridMultilevel"/>
    <w:tmpl w:val="D6BEBD2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2E60"/>
    <w:rsid w:val="00004023"/>
    <w:rsid w:val="000105C6"/>
    <w:rsid w:val="00014497"/>
    <w:rsid w:val="00024464"/>
    <w:rsid w:val="00027212"/>
    <w:rsid w:val="00031027"/>
    <w:rsid w:val="00036756"/>
    <w:rsid w:val="00037E58"/>
    <w:rsid w:val="00042A14"/>
    <w:rsid w:val="00043B00"/>
    <w:rsid w:val="000454FE"/>
    <w:rsid w:val="000455C2"/>
    <w:rsid w:val="00053252"/>
    <w:rsid w:val="00054272"/>
    <w:rsid w:val="00060531"/>
    <w:rsid w:val="00062002"/>
    <w:rsid w:val="00073123"/>
    <w:rsid w:val="00080096"/>
    <w:rsid w:val="00086F42"/>
    <w:rsid w:val="000920A2"/>
    <w:rsid w:val="000A0415"/>
    <w:rsid w:val="000A37F4"/>
    <w:rsid w:val="000A4574"/>
    <w:rsid w:val="000A5E39"/>
    <w:rsid w:val="000A6E0E"/>
    <w:rsid w:val="000B03F2"/>
    <w:rsid w:val="000B667E"/>
    <w:rsid w:val="000C087D"/>
    <w:rsid w:val="000C22FE"/>
    <w:rsid w:val="000C561F"/>
    <w:rsid w:val="000D0EFA"/>
    <w:rsid w:val="000D17C4"/>
    <w:rsid w:val="000D2D86"/>
    <w:rsid w:val="000D317A"/>
    <w:rsid w:val="000D64F5"/>
    <w:rsid w:val="000D6565"/>
    <w:rsid w:val="000E429C"/>
    <w:rsid w:val="000F24E9"/>
    <w:rsid w:val="000F4FA3"/>
    <w:rsid w:val="000F6CDE"/>
    <w:rsid w:val="001054A7"/>
    <w:rsid w:val="00105DE7"/>
    <w:rsid w:val="00106F0F"/>
    <w:rsid w:val="001071CB"/>
    <w:rsid w:val="00107651"/>
    <w:rsid w:val="001100CB"/>
    <w:rsid w:val="001112FD"/>
    <w:rsid w:val="001200AB"/>
    <w:rsid w:val="0012782F"/>
    <w:rsid w:val="00136330"/>
    <w:rsid w:val="0014005D"/>
    <w:rsid w:val="00163EA7"/>
    <w:rsid w:val="00172643"/>
    <w:rsid w:val="001735A5"/>
    <w:rsid w:val="001760B9"/>
    <w:rsid w:val="0018002A"/>
    <w:rsid w:val="00185143"/>
    <w:rsid w:val="00190A66"/>
    <w:rsid w:val="001936D4"/>
    <w:rsid w:val="00195447"/>
    <w:rsid w:val="001A1B7B"/>
    <w:rsid w:val="001A2A47"/>
    <w:rsid w:val="001A66F9"/>
    <w:rsid w:val="001A67DD"/>
    <w:rsid w:val="001B3D94"/>
    <w:rsid w:val="001B5F8E"/>
    <w:rsid w:val="001B79E5"/>
    <w:rsid w:val="001C6967"/>
    <w:rsid w:val="001D008C"/>
    <w:rsid w:val="001D04D3"/>
    <w:rsid w:val="001D2FAA"/>
    <w:rsid w:val="001D40BC"/>
    <w:rsid w:val="001F4937"/>
    <w:rsid w:val="001F5897"/>
    <w:rsid w:val="001F7901"/>
    <w:rsid w:val="001F7FBD"/>
    <w:rsid w:val="0020160F"/>
    <w:rsid w:val="002021AB"/>
    <w:rsid w:val="00203070"/>
    <w:rsid w:val="00203497"/>
    <w:rsid w:val="00203FC4"/>
    <w:rsid w:val="00204099"/>
    <w:rsid w:val="00206585"/>
    <w:rsid w:val="0021506C"/>
    <w:rsid w:val="00216147"/>
    <w:rsid w:val="002172BD"/>
    <w:rsid w:val="0022118C"/>
    <w:rsid w:val="00221F13"/>
    <w:rsid w:val="002278A4"/>
    <w:rsid w:val="002314A2"/>
    <w:rsid w:val="00235D2B"/>
    <w:rsid w:val="00243D96"/>
    <w:rsid w:val="002468F4"/>
    <w:rsid w:val="00252CBC"/>
    <w:rsid w:val="00253DC9"/>
    <w:rsid w:val="0025552C"/>
    <w:rsid w:val="00262553"/>
    <w:rsid w:val="00262ECE"/>
    <w:rsid w:val="00263B5D"/>
    <w:rsid w:val="00264975"/>
    <w:rsid w:val="00266F8D"/>
    <w:rsid w:val="002743CA"/>
    <w:rsid w:val="002757C0"/>
    <w:rsid w:val="0027659A"/>
    <w:rsid w:val="00292022"/>
    <w:rsid w:val="00296D51"/>
    <w:rsid w:val="002A1561"/>
    <w:rsid w:val="002B0A11"/>
    <w:rsid w:val="002B7B52"/>
    <w:rsid w:val="002C2169"/>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15EC8"/>
    <w:rsid w:val="00325F5D"/>
    <w:rsid w:val="0033561E"/>
    <w:rsid w:val="00341C74"/>
    <w:rsid w:val="0034395F"/>
    <w:rsid w:val="00350ECD"/>
    <w:rsid w:val="003556D1"/>
    <w:rsid w:val="0035764C"/>
    <w:rsid w:val="0036749B"/>
    <w:rsid w:val="00373BDB"/>
    <w:rsid w:val="00380E99"/>
    <w:rsid w:val="00386A9B"/>
    <w:rsid w:val="00387718"/>
    <w:rsid w:val="00392C9D"/>
    <w:rsid w:val="00394F38"/>
    <w:rsid w:val="003B405D"/>
    <w:rsid w:val="003B41D8"/>
    <w:rsid w:val="003C17D6"/>
    <w:rsid w:val="003C6208"/>
    <w:rsid w:val="003D1D0A"/>
    <w:rsid w:val="003D3FA3"/>
    <w:rsid w:val="003E3AAB"/>
    <w:rsid w:val="003E44FB"/>
    <w:rsid w:val="003E579B"/>
    <w:rsid w:val="003F2F94"/>
    <w:rsid w:val="0040627A"/>
    <w:rsid w:val="00410E48"/>
    <w:rsid w:val="004130B2"/>
    <w:rsid w:val="00422133"/>
    <w:rsid w:val="00424C89"/>
    <w:rsid w:val="00427F22"/>
    <w:rsid w:val="0043009E"/>
    <w:rsid w:val="00431605"/>
    <w:rsid w:val="00433A79"/>
    <w:rsid w:val="00434C83"/>
    <w:rsid w:val="0043610B"/>
    <w:rsid w:val="004413D3"/>
    <w:rsid w:val="00450B53"/>
    <w:rsid w:val="00457837"/>
    <w:rsid w:val="0046113F"/>
    <w:rsid w:val="00462506"/>
    <w:rsid w:val="00462707"/>
    <w:rsid w:val="00464E18"/>
    <w:rsid w:val="00464E3B"/>
    <w:rsid w:val="004659B6"/>
    <w:rsid w:val="00471719"/>
    <w:rsid w:val="004724DE"/>
    <w:rsid w:val="004726B3"/>
    <w:rsid w:val="00476183"/>
    <w:rsid w:val="0048157B"/>
    <w:rsid w:val="00485A4A"/>
    <w:rsid w:val="00485A63"/>
    <w:rsid w:val="004A1A4D"/>
    <w:rsid w:val="004A1F25"/>
    <w:rsid w:val="004A2ABA"/>
    <w:rsid w:val="004A5F70"/>
    <w:rsid w:val="004A75FA"/>
    <w:rsid w:val="004B556B"/>
    <w:rsid w:val="004B6366"/>
    <w:rsid w:val="004B695D"/>
    <w:rsid w:val="004C278F"/>
    <w:rsid w:val="004C2A0A"/>
    <w:rsid w:val="004C79D1"/>
    <w:rsid w:val="004D0508"/>
    <w:rsid w:val="004E0F74"/>
    <w:rsid w:val="004E1F72"/>
    <w:rsid w:val="004E3B62"/>
    <w:rsid w:val="004F02DB"/>
    <w:rsid w:val="004F26A8"/>
    <w:rsid w:val="004F5E94"/>
    <w:rsid w:val="004F75FD"/>
    <w:rsid w:val="004F7AA9"/>
    <w:rsid w:val="00507669"/>
    <w:rsid w:val="0051164E"/>
    <w:rsid w:val="00516F14"/>
    <w:rsid w:val="0052639A"/>
    <w:rsid w:val="0052739F"/>
    <w:rsid w:val="005349BD"/>
    <w:rsid w:val="00543C16"/>
    <w:rsid w:val="0055047C"/>
    <w:rsid w:val="0055415E"/>
    <w:rsid w:val="00557DB3"/>
    <w:rsid w:val="00563C21"/>
    <w:rsid w:val="005644EE"/>
    <w:rsid w:val="00572A3F"/>
    <w:rsid w:val="00575669"/>
    <w:rsid w:val="005760B2"/>
    <w:rsid w:val="00576FA2"/>
    <w:rsid w:val="0058047A"/>
    <w:rsid w:val="005808DB"/>
    <w:rsid w:val="0058259A"/>
    <w:rsid w:val="00591066"/>
    <w:rsid w:val="00597739"/>
    <w:rsid w:val="005A23ED"/>
    <w:rsid w:val="005A6C72"/>
    <w:rsid w:val="005B06FB"/>
    <w:rsid w:val="005B1472"/>
    <w:rsid w:val="005B2C00"/>
    <w:rsid w:val="005B2F26"/>
    <w:rsid w:val="005B47A1"/>
    <w:rsid w:val="005B4A29"/>
    <w:rsid w:val="005B5B66"/>
    <w:rsid w:val="005C73D4"/>
    <w:rsid w:val="005C7549"/>
    <w:rsid w:val="005C7A62"/>
    <w:rsid w:val="005C7C9A"/>
    <w:rsid w:val="005D1397"/>
    <w:rsid w:val="005E0D7C"/>
    <w:rsid w:val="005E16B1"/>
    <w:rsid w:val="005E2DA4"/>
    <w:rsid w:val="005E38E5"/>
    <w:rsid w:val="005E5A79"/>
    <w:rsid w:val="005E6AFE"/>
    <w:rsid w:val="005F2E6C"/>
    <w:rsid w:val="005F5826"/>
    <w:rsid w:val="00600E5F"/>
    <w:rsid w:val="00605351"/>
    <w:rsid w:val="0061108B"/>
    <w:rsid w:val="006148F4"/>
    <w:rsid w:val="006149F6"/>
    <w:rsid w:val="00614A43"/>
    <w:rsid w:val="00615C7A"/>
    <w:rsid w:val="006204ED"/>
    <w:rsid w:val="00625865"/>
    <w:rsid w:val="006260DE"/>
    <w:rsid w:val="006266A7"/>
    <w:rsid w:val="0063129C"/>
    <w:rsid w:val="006314E6"/>
    <w:rsid w:val="00635600"/>
    <w:rsid w:val="00636141"/>
    <w:rsid w:val="00636642"/>
    <w:rsid w:val="00642E02"/>
    <w:rsid w:val="0065042E"/>
    <w:rsid w:val="00650CCC"/>
    <w:rsid w:val="0065380B"/>
    <w:rsid w:val="00657552"/>
    <w:rsid w:val="00674D1D"/>
    <w:rsid w:val="00682EC5"/>
    <w:rsid w:val="00694EAA"/>
    <w:rsid w:val="00696A07"/>
    <w:rsid w:val="006A24C4"/>
    <w:rsid w:val="006A30C2"/>
    <w:rsid w:val="006B0F5E"/>
    <w:rsid w:val="006B31A5"/>
    <w:rsid w:val="006B4D1F"/>
    <w:rsid w:val="006C037C"/>
    <w:rsid w:val="006C2B26"/>
    <w:rsid w:val="006D0A1F"/>
    <w:rsid w:val="006D2563"/>
    <w:rsid w:val="006D757B"/>
    <w:rsid w:val="006E4540"/>
    <w:rsid w:val="006F1FF9"/>
    <w:rsid w:val="006F4617"/>
    <w:rsid w:val="006F4C14"/>
    <w:rsid w:val="00703DC1"/>
    <w:rsid w:val="00703EE8"/>
    <w:rsid w:val="00705159"/>
    <w:rsid w:val="007071BA"/>
    <w:rsid w:val="00710767"/>
    <w:rsid w:val="00712336"/>
    <w:rsid w:val="00717D3C"/>
    <w:rsid w:val="00720261"/>
    <w:rsid w:val="00734EE1"/>
    <w:rsid w:val="00736512"/>
    <w:rsid w:val="00742166"/>
    <w:rsid w:val="007438D0"/>
    <w:rsid w:val="00745835"/>
    <w:rsid w:val="00754E3A"/>
    <w:rsid w:val="007604C2"/>
    <w:rsid w:val="00762AF4"/>
    <w:rsid w:val="00766DAE"/>
    <w:rsid w:val="0077184C"/>
    <w:rsid w:val="0077658D"/>
    <w:rsid w:val="00776841"/>
    <w:rsid w:val="00781E23"/>
    <w:rsid w:val="00787CCD"/>
    <w:rsid w:val="00794736"/>
    <w:rsid w:val="007969DE"/>
    <w:rsid w:val="00797309"/>
    <w:rsid w:val="007A2B1D"/>
    <w:rsid w:val="007A3F40"/>
    <w:rsid w:val="007A5C4A"/>
    <w:rsid w:val="007B18C6"/>
    <w:rsid w:val="007B314C"/>
    <w:rsid w:val="007B5749"/>
    <w:rsid w:val="007B71AD"/>
    <w:rsid w:val="007B7C04"/>
    <w:rsid w:val="007C10EE"/>
    <w:rsid w:val="007C6259"/>
    <w:rsid w:val="007D379F"/>
    <w:rsid w:val="007D6D79"/>
    <w:rsid w:val="007E2CC9"/>
    <w:rsid w:val="007E31D4"/>
    <w:rsid w:val="007E5A76"/>
    <w:rsid w:val="007E743B"/>
    <w:rsid w:val="007F086D"/>
    <w:rsid w:val="007F0A5F"/>
    <w:rsid w:val="007F17D5"/>
    <w:rsid w:val="007F26A7"/>
    <w:rsid w:val="007F2774"/>
    <w:rsid w:val="007F368F"/>
    <w:rsid w:val="007F3A71"/>
    <w:rsid w:val="007F3C7C"/>
    <w:rsid w:val="007F6DD5"/>
    <w:rsid w:val="00803FE3"/>
    <w:rsid w:val="0080554F"/>
    <w:rsid w:val="00806AD0"/>
    <w:rsid w:val="00810061"/>
    <w:rsid w:val="00810FFE"/>
    <w:rsid w:val="0081321C"/>
    <w:rsid w:val="00814A6F"/>
    <w:rsid w:val="00820ACE"/>
    <w:rsid w:val="00824721"/>
    <w:rsid w:val="00825B92"/>
    <w:rsid w:val="0082745E"/>
    <w:rsid w:val="008277C2"/>
    <w:rsid w:val="008278B6"/>
    <w:rsid w:val="008348FB"/>
    <w:rsid w:val="00842B65"/>
    <w:rsid w:val="00845005"/>
    <w:rsid w:val="008534F1"/>
    <w:rsid w:val="00853A76"/>
    <w:rsid w:val="00854830"/>
    <w:rsid w:val="00857326"/>
    <w:rsid w:val="00860BFE"/>
    <w:rsid w:val="00866A43"/>
    <w:rsid w:val="00871D0D"/>
    <w:rsid w:val="008771A4"/>
    <w:rsid w:val="008835A8"/>
    <w:rsid w:val="008853F1"/>
    <w:rsid w:val="00885AC4"/>
    <w:rsid w:val="00886175"/>
    <w:rsid w:val="008872F0"/>
    <w:rsid w:val="00897A80"/>
    <w:rsid w:val="008A1E9E"/>
    <w:rsid w:val="008A3BFA"/>
    <w:rsid w:val="008A671B"/>
    <w:rsid w:val="008B2F4D"/>
    <w:rsid w:val="008B495B"/>
    <w:rsid w:val="008B4F92"/>
    <w:rsid w:val="008C1785"/>
    <w:rsid w:val="008C1878"/>
    <w:rsid w:val="008C5277"/>
    <w:rsid w:val="008D0B06"/>
    <w:rsid w:val="008D3470"/>
    <w:rsid w:val="008E0338"/>
    <w:rsid w:val="008E15B5"/>
    <w:rsid w:val="008E2922"/>
    <w:rsid w:val="008F2F96"/>
    <w:rsid w:val="00901EBD"/>
    <w:rsid w:val="00902254"/>
    <w:rsid w:val="0090332A"/>
    <w:rsid w:val="0090623A"/>
    <w:rsid w:val="00913DED"/>
    <w:rsid w:val="00914518"/>
    <w:rsid w:val="00922103"/>
    <w:rsid w:val="009234C5"/>
    <w:rsid w:val="00924DB0"/>
    <w:rsid w:val="00925866"/>
    <w:rsid w:val="009313D9"/>
    <w:rsid w:val="009321C9"/>
    <w:rsid w:val="009333FB"/>
    <w:rsid w:val="00940EEF"/>
    <w:rsid w:val="00943ABB"/>
    <w:rsid w:val="009450E8"/>
    <w:rsid w:val="00946294"/>
    <w:rsid w:val="00946695"/>
    <w:rsid w:val="00954B82"/>
    <w:rsid w:val="00957075"/>
    <w:rsid w:val="009616E7"/>
    <w:rsid w:val="00966121"/>
    <w:rsid w:val="0096640A"/>
    <w:rsid w:val="00967900"/>
    <w:rsid w:val="00971FD2"/>
    <w:rsid w:val="00973388"/>
    <w:rsid w:val="009742CB"/>
    <w:rsid w:val="009743B0"/>
    <w:rsid w:val="009748A7"/>
    <w:rsid w:val="00980C69"/>
    <w:rsid w:val="00982284"/>
    <w:rsid w:val="00985081"/>
    <w:rsid w:val="0098679D"/>
    <w:rsid w:val="00990F43"/>
    <w:rsid w:val="00991874"/>
    <w:rsid w:val="00991E80"/>
    <w:rsid w:val="009A586A"/>
    <w:rsid w:val="009B02BF"/>
    <w:rsid w:val="009B1892"/>
    <w:rsid w:val="009B40CE"/>
    <w:rsid w:val="009B4AA1"/>
    <w:rsid w:val="009B711A"/>
    <w:rsid w:val="009C6CBC"/>
    <w:rsid w:val="009D0839"/>
    <w:rsid w:val="009D0AAC"/>
    <w:rsid w:val="009D0C6D"/>
    <w:rsid w:val="009D1EDC"/>
    <w:rsid w:val="009D4881"/>
    <w:rsid w:val="009E51EF"/>
    <w:rsid w:val="009F086E"/>
    <w:rsid w:val="009F6394"/>
    <w:rsid w:val="00A02A8B"/>
    <w:rsid w:val="00A04221"/>
    <w:rsid w:val="00A16E70"/>
    <w:rsid w:val="00A306CA"/>
    <w:rsid w:val="00A3718A"/>
    <w:rsid w:val="00A444A5"/>
    <w:rsid w:val="00A456D1"/>
    <w:rsid w:val="00A4599C"/>
    <w:rsid w:val="00A473AB"/>
    <w:rsid w:val="00A60D24"/>
    <w:rsid w:val="00A62DB7"/>
    <w:rsid w:val="00A654E9"/>
    <w:rsid w:val="00A70972"/>
    <w:rsid w:val="00A71620"/>
    <w:rsid w:val="00A76B02"/>
    <w:rsid w:val="00A829DC"/>
    <w:rsid w:val="00A82A6B"/>
    <w:rsid w:val="00A947AB"/>
    <w:rsid w:val="00A972B6"/>
    <w:rsid w:val="00A97531"/>
    <w:rsid w:val="00A97983"/>
    <w:rsid w:val="00A97BAA"/>
    <w:rsid w:val="00AA594A"/>
    <w:rsid w:val="00AA63E9"/>
    <w:rsid w:val="00AA6E19"/>
    <w:rsid w:val="00AB4F70"/>
    <w:rsid w:val="00AB612D"/>
    <w:rsid w:val="00AC059D"/>
    <w:rsid w:val="00AC22B3"/>
    <w:rsid w:val="00AC7B2D"/>
    <w:rsid w:val="00AD1F6B"/>
    <w:rsid w:val="00AD6723"/>
    <w:rsid w:val="00AD7B2D"/>
    <w:rsid w:val="00AE38FC"/>
    <w:rsid w:val="00AE6277"/>
    <w:rsid w:val="00AE6BD9"/>
    <w:rsid w:val="00AE7BED"/>
    <w:rsid w:val="00AF23E7"/>
    <w:rsid w:val="00AF462D"/>
    <w:rsid w:val="00AF4FA6"/>
    <w:rsid w:val="00AF5100"/>
    <w:rsid w:val="00AF55EF"/>
    <w:rsid w:val="00AF7524"/>
    <w:rsid w:val="00AF7FF5"/>
    <w:rsid w:val="00B05223"/>
    <w:rsid w:val="00B133DE"/>
    <w:rsid w:val="00B1456F"/>
    <w:rsid w:val="00B21C27"/>
    <w:rsid w:val="00B22CA8"/>
    <w:rsid w:val="00B23DA6"/>
    <w:rsid w:val="00B253C0"/>
    <w:rsid w:val="00B306E7"/>
    <w:rsid w:val="00B30F68"/>
    <w:rsid w:val="00B32ED4"/>
    <w:rsid w:val="00B4454E"/>
    <w:rsid w:val="00B65D90"/>
    <w:rsid w:val="00B673B8"/>
    <w:rsid w:val="00B677A3"/>
    <w:rsid w:val="00B7349B"/>
    <w:rsid w:val="00B92015"/>
    <w:rsid w:val="00B9511B"/>
    <w:rsid w:val="00BA46F9"/>
    <w:rsid w:val="00BB0F30"/>
    <w:rsid w:val="00BB6CE2"/>
    <w:rsid w:val="00BC4D63"/>
    <w:rsid w:val="00BC6889"/>
    <w:rsid w:val="00BC6BD1"/>
    <w:rsid w:val="00BC70FD"/>
    <w:rsid w:val="00BD347B"/>
    <w:rsid w:val="00BD430E"/>
    <w:rsid w:val="00BD44FB"/>
    <w:rsid w:val="00BE117E"/>
    <w:rsid w:val="00BF5A40"/>
    <w:rsid w:val="00C0273C"/>
    <w:rsid w:val="00C11605"/>
    <w:rsid w:val="00C137DB"/>
    <w:rsid w:val="00C21F35"/>
    <w:rsid w:val="00C222C1"/>
    <w:rsid w:val="00C33038"/>
    <w:rsid w:val="00C3785F"/>
    <w:rsid w:val="00C47645"/>
    <w:rsid w:val="00C51CD4"/>
    <w:rsid w:val="00C61603"/>
    <w:rsid w:val="00C62385"/>
    <w:rsid w:val="00C65A88"/>
    <w:rsid w:val="00C672EC"/>
    <w:rsid w:val="00C7077A"/>
    <w:rsid w:val="00C710AA"/>
    <w:rsid w:val="00C75C57"/>
    <w:rsid w:val="00C77D07"/>
    <w:rsid w:val="00C81678"/>
    <w:rsid w:val="00C824FC"/>
    <w:rsid w:val="00C924F9"/>
    <w:rsid w:val="00C92B7B"/>
    <w:rsid w:val="00C940F6"/>
    <w:rsid w:val="00C952BC"/>
    <w:rsid w:val="00C95ADB"/>
    <w:rsid w:val="00CA2561"/>
    <w:rsid w:val="00CA64D4"/>
    <w:rsid w:val="00CB260E"/>
    <w:rsid w:val="00CB4271"/>
    <w:rsid w:val="00CC1F98"/>
    <w:rsid w:val="00CC25CC"/>
    <w:rsid w:val="00CC7893"/>
    <w:rsid w:val="00CD002B"/>
    <w:rsid w:val="00CD0C36"/>
    <w:rsid w:val="00CD56BD"/>
    <w:rsid w:val="00CD7A2B"/>
    <w:rsid w:val="00CE130E"/>
    <w:rsid w:val="00CE43C2"/>
    <w:rsid w:val="00CF059C"/>
    <w:rsid w:val="00CF0A7B"/>
    <w:rsid w:val="00CF2832"/>
    <w:rsid w:val="00D11983"/>
    <w:rsid w:val="00D2491D"/>
    <w:rsid w:val="00D27097"/>
    <w:rsid w:val="00D27E5C"/>
    <w:rsid w:val="00D35A3B"/>
    <w:rsid w:val="00D40F71"/>
    <w:rsid w:val="00D563FA"/>
    <w:rsid w:val="00D656AC"/>
    <w:rsid w:val="00D66B1F"/>
    <w:rsid w:val="00D710E7"/>
    <w:rsid w:val="00D8157A"/>
    <w:rsid w:val="00D84208"/>
    <w:rsid w:val="00D946F9"/>
    <w:rsid w:val="00DA1962"/>
    <w:rsid w:val="00DA3342"/>
    <w:rsid w:val="00DA6011"/>
    <w:rsid w:val="00DB0107"/>
    <w:rsid w:val="00DB31A1"/>
    <w:rsid w:val="00DB475C"/>
    <w:rsid w:val="00DB4E72"/>
    <w:rsid w:val="00DB7BD0"/>
    <w:rsid w:val="00DC1218"/>
    <w:rsid w:val="00DC2854"/>
    <w:rsid w:val="00DC633B"/>
    <w:rsid w:val="00DC7060"/>
    <w:rsid w:val="00DD2199"/>
    <w:rsid w:val="00DD561C"/>
    <w:rsid w:val="00DE1A0A"/>
    <w:rsid w:val="00DE1DB0"/>
    <w:rsid w:val="00DE40EF"/>
    <w:rsid w:val="00DF0CFE"/>
    <w:rsid w:val="00DF122D"/>
    <w:rsid w:val="00DF4BE3"/>
    <w:rsid w:val="00E01D26"/>
    <w:rsid w:val="00E035AD"/>
    <w:rsid w:val="00E03DEA"/>
    <w:rsid w:val="00E0491D"/>
    <w:rsid w:val="00E04A99"/>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4612"/>
    <w:rsid w:val="00E8088F"/>
    <w:rsid w:val="00E843C7"/>
    <w:rsid w:val="00E96402"/>
    <w:rsid w:val="00E97FB9"/>
    <w:rsid w:val="00EA1C8F"/>
    <w:rsid w:val="00EA2DEA"/>
    <w:rsid w:val="00EA2E7A"/>
    <w:rsid w:val="00EA5680"/>
    <w:rsid w:val="00EB1A19"/>
    <w:rsid w:val="00EB5742"/>
    <w:rsid w:val="00EC1AA9"/>
    <w:rsid w:val="00EC43DA"/>
    <w:rsid w:val="00EC47CB"/>
    <w:rsid w:val="00ED10D4"/>
    <w:rsid w:val="00ED2952"/>
    <w:rsid w:val="00ED6FAC"/>
    <w:rsid w:val="00EE26B2"/>
    <w:rsid w:val="00EE496A"/>
    <w:rsid w:val="00EE55F7"/>
    <w:rsid w:val="00EF2A42"/>
    <w:rsid w:val="00EF31B4"/>
    <w:rsid w:val="00EF3F31"/>
    <w:rsid w:val="00EF4441"/>
    <w:rsid w:val="00EF44EE"/>
    <w:rsid w:val="00F0381E"/>
    <w:rsid w:val="00F06B78"/>
    <w:rsid w:val="00F106B0"/>
    <w:rsid w:val="00F1219F"/>
    <w:rsid w:val="00F149B5"/>
    <w:rsid w:val="00F150CD"/>
    <w:rsid w:val="00F15942"/>
    <w:rsid w:val="00F20951"/>
    <w:rsid w:val="00F301C5"/>
    <w:rsid w:val="00F34343"/>
    <w:rsid w:val="00F42248"/>
    <w:rsid w:val="00F44E23"/>
    <w:rsid w:val="00F515AA"/>
    <w:rsid w:val="00F52C30"/>
    <w:rsid w:val="00F569BA"/>
    <w:rsid w:val="00F62265"/>
    <w:rsid w:val="00F63087"/>
    <w:rsid w:val="00F631C3"/>
    <w:rsid w:val="00F641AA"/>
    <w:rsid w:val="00F64521"/>
    <w:rsid w:val="00F7024B"/>
    <w:rsid w:val="00F72FAA"/>
    <w:rsid w:val="00F739CA"/>
    <w:rsid w:val="00F8034B"/>
    <w:rsid w:val="00F82732"/>
    <w:rsid w:val="00F832EC"/>
    <w:rsid w:val="00F83411"/>
    <w:rsid w:val="00F847C9"/>
    <w:rsid w:val="00F85D42"/>
    <w:rsid w:val="00F92A79"/>
    <w:rsid w:val="00FA269E"/>
    <w:rsid w:val="00FA4698"/>
    <w:rsid w:val="00FB7503"/>
    <w:rsid w:val="00FC1BB2"/>
    <w:rsid w:val="00FC442D"/>
    <w:rsid w:val="00FC5307"/>
    <w:rsid w:val="00FE11FC"/>
    <w:rsid w:val="00FE2A9E"/>
    <w:rsid w:val="00FE2CBB"/>
    <w:rsid w:val="00FE391E"/>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80"/>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80"/>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6A28-6183-4D7B-B0D3-22542CEB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3</cp:revision>
  <cp:lastPrinted>2016-01-14T19:56:00Z</cp:lastPrinted>
  <dcterms:created xsi:type="dcterms:W3CDTF">2015-12-17T21:16:00Z</dcterms:created>
  <dcterms:modified xsi:type="dcterms:W3CDTF">2016-01-14T19:56:00Z</dcterms:modified>
</cp:coreProperties>
</file>