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A1A3" w14:textId="77777777" w:rsidR="00A93901" w:rsidRPr="00A93901" w:rsidRDefault="00A93901" w:rsidP="00A9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Annual Report </w:t>
      </w:r>
    </w:p>
    <w:p w14:paraId="49589599" w14:textId="77777777" w:rsidR="00A93901" w:rsidRPr="00A93901" w:rsidRDefault="00A93901" w:rsidP="00A9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Council on Campus Planning and Usage</w:t>
      </w:r>
    </w:p>
    <w:p w14:paraId="666FEEF0" w14:textId="77777777" w:rsidR="00A93901" w:rsidRPr="00A93901" w:rsidRDefault="00A93901" w:rsidP="00A9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6F2E5DA7" w14:textId="77777777" w:rsidR="00A93901" w:rsidRPr="00A93901" w:rsidRDefault="00A93901" w:rsidP="00A9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 Roberts</w:t>
      </w: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, Chair</w:t>
      </w:r>
    </w:p>
    <w:p w14:paraId="60CBC228" w14:textId="77777777" w:rsidR="00A93901" w:rsidRPr="00A93901" w:rsidRDefault="00A93901" w:rsidP="00A9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4675B" w14:textId="77777777" w:rsidR="00A93901" w:rsidRPr="00A93901" w:rsidRDefault="00A93901" w:rsidP="00A9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Committee Members</w:t>
      </w:r>
    </w:p>
    <w:p w14:paraId="6C5DB3F8" w14:textId="77777777" w:rsidR="00A93901" w:rsidRPr="00A93901" w:rsidRDefault="00A93901" w:rsidP="00A9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E2DD9" w14:textId="77777777" w:rsidR="00A93901" w:rsidRDefault="00A93901" w:rsidP="00A93901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 Roberts, History (Chair)</w:t>
      </w:r>
    </w:p>
    <w:p w14:paraId="3DC1C84E" w14:textId="77777777" w:rsidR="00A93901" w:rsidRPr="00A93901" w:rsidRDefault="00A93901" w:rsidP="00A93901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 Sadler</w:t>
      </w: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Economics and Decision Sciences </w:t>
      </w:r>
    </w:p>
    <w:p w14:paraId="4E2E3672" w14:textId="77777777" w:rsidR="00A93901" w:rsidRPr="00A93901" w:rsidRDefault="00A93901" w:rsidP="00A93901">
      <w:pPr>
        <w:spacing w:before="10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Cindy </w:t>
      </w:r>
      <w:proofErr w:type="spellStart"/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Piletic</w:t>
      </w:r>
      <w:proofErr w:type="spellEnd"/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, RPTA</w:t>
      </w:r>
    </w:p>
    <w:p w14:paraId="5DEB92A5" w14:textId="77777777" w:rsidR="00A93901" w:rsidRPr="00A93901" w:rsidRDefault="00A93901" w:rsidP="00A93901">
      <w:pPr>
        <w:spacing w:before="10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Amy Ekanayake, Mathematics and Philosophy</w:t>
      </w:r>
    </w:p>
    <w:p w14:paraId="3165BEFA" w14:textId="77777777" w:rsidR="00A93901" w:rsidRPr="00A93901" w:rsidRDefault="00A93901" w:rsidP="00A93901">
      <w:pPr>
        <w:spacing w:before="96" w:after="0" w:line="240" w:lineRule="auto"/>
        <w:ind w:right="3850"/>
        <w:rPr>
          <w:rFonts w:ascii="Times New Roman" w:eastAsia="Times New Roman" w:hAnsi="Times New Roman" w:cs="Times New Roman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Anita Hardeman, Music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(chair, fall semester)</w:t>
      </w:r>
    </w:p>
    <w:p w14:paraId="275C3A0A" w14:textId="77777777" w:rsidR="00F16601" w:rsidRDefault="00F16601" w:rsidP="00A93901">
      <w:pPr>
        <w:spacing w:before="101" w:after="0" w:line="240" w:lineRule="auto"/>
        <w:ind w:right="3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 Howard, Art (secretary)</w:t>
      </w:r>
    </w:p>
    <w:p w14:paraId="182B5479" w14:textId="77777777" w:rsidR="00A93901" w:rsidRPr="00A93901" w:rsidRDefault="00A93901" w:rsidP="00A93901">
      <w:pPr>
        <w:spacing w:before="101" w:after="0" w:line="240" w:lineRule="auto"/>
        <w:ind w:right="3547"/>
        <w:rPr>
          <w:rFonts w:ascii="Times New Roman" w:eastAsia="Times New Roman" w:hAnsi="Times New Roman" w:cs="Times New Roman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Troy Rhoads, Facilities Management (</w:t>
      </w:r>
      <w:r w:rsidRPr="00A939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ex-officio</w:t>
      </w: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14:paraId="51545A55" w14:textId="77777777" w:rsidR="00A93901" w:rsidRPr="00A93901" w:rsidRDefault="00A93901" w:rsidP="00A93901">
      <w:pPr>
        <w:spacing w:before="101" w:after="0" w:line="240" w:lineRule="auto"/>
        <w:ind w:right="3317"/>
        <w:rPr>
          <w:rFonts w:ascii="Times New Roman" w:eastAsia="Times New Roman" w:hAnsi="Times New Roman" w:cs="Times New Roman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Roger </w:t>
      </w:r>
      <w:proofErr w:type="spellStart"/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Viadero</w:t>
      </w:r>
      <w:proofErr w:type="spellEnd"/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, Environmental Studies, (</w:t>
      </w:r>
      <w:r w:rsidRPr="00A939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ex-officio</w:t>
      </w: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(note: did  not participate 2020-2021)</w:t>
      </w:r>
    </w:p>
    <w:p w14:paraId="2C1A4772" w14:textId="77777777" w:rsidR="00A93901" w:rsidRPr="00A93901" w:rsidRDefault="00A93901" w:rsidP="00A9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3AEB8" w14:textId="77777777" w:rsidR="00A93901" w:rsidRPr="00A93901" w:rsidRDefault="00A93901" w:rsidP="00A9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Fall Semester</w:t>
      </w:r>
    </w:p>
    <w:p w14:paraId="64C27533" w14:textId="77777777" w:rsidR="00A93901" w:rsidRPr="00A93901" w:rsidRDefault="00A93901" w:rsidP="00A9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713C0" w14:textId="77777777" w:rsidR="00EA15CB" w:rsidRDefault="00EA15CB" w:rsidP="00F1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CCPU met four times during the semester.</w:t>
      </w:r>
    </w:p>
    <w:p w14:paraId="775D67A4" w14:textId="77777777" w:rsidR="00EA15CB" w:rsidRDefault="00EA15CB" w:rsidP="00F1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5DF5F0" w14:textId="77777777" w:rsidR="00F16601" w:rsidRPr="00F16601" w:rsidRDefault="00A93901" w:rsidP="00F1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CCPU addressed the issue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allocating </w:t>
      </w: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HEPA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ilters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university classrooms. </w:t>
      </w:r>
      <w:r w:rsidR="00F16601">
        <w:rPr>
          <w:rFonts w:ascii="Times New Roman" w:eastAsia="Times New Roman" w:hAnsi="Times New Roman" w:cs="Times New Roman"/>
          <w:color w:val="000000"/>
          <w:sz w:val="24"/>
          <w:szCs w:val="24"/>
        </w:rPr>
        <w:t>Moved that facilities management allocate filters to classrooms based on f</w:t>
      </w:r>
      <w:r w:rsidR="00F16601" w:rsidRPr="00F16601">
        <w:rPr>
          <w:rFonts w:ascii="Times New Roman" w:eastAsia="Times New Roman" w:hAnsi="Times New Roman" w:cs="Times New Roman"/>
          <w:color w:val="000000"/>
          <w:sz w:val="24"/>
          <w:szCs w:val="24"/>
        </w:rPr>
        <w:t>requency of use and the</w:t>
      </w:r>
    </w:p>
    <w:p w14:paraId="10B0DFAB" w14:textId="77777777" w:rsidR="00A93901" w:rsidRDefault="00F16601" w:rsidP="00F1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601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students using the space.</w:t>
      </w:r>
      <w:r w:rsidR="00A93901"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8150AD" w14:textId="77777777" w:rsidR="00F16601" w:rsidRDefault="00F16601" w:rsidP="00F1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0E779" w14:textId="77777777" w:rsidR="00F16601" w:rsidRDefault="00F16601" w:rsidP="00F1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CCPU addressed the issue of closing certain university buildings on the basis of criteria including age, size, historical significance, and estimated deferred maintenance costs. CCPU reviewed a spreadsheet, titled “Building Information 12-2-20,” developed by facilities management to identify buildings to consider for closure. CCPU recommended that Tillman Hall be a first priority for closure. </w:t>
      </w:r>
    </w:p>
    <w:p w14:paraId="15BCD2B8" w14:textId="77777777" w:rsidR="00F16601" w:rsidRDefault="00F16601" w:rsidP="00F1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C9472" w14:textId="77777777" w:rsidR="00F16601" w:rsidRPr="00A93901" w:rsidRDefault="00F16601" w:rsidP="00F1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CCPU reviewed the Faculty Senate’s description of the CCPU mission.</w:t>
      </w:r>
    </w:p>
    <w:p w14:paraId="1A07845A" w14:textId="77777777" w:rsidR="00A93901" w:rsidRPr="00A93901" w:rsidRDefault="00A93901" w:rsidP="00A9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D273F" w14:textId="77777777" w:rsidR="00A93901" w:rsidRPr="00A93901" w:rsidRDefault="00A93901" w:rsidP="00A9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Spring Semester</w:t>
      </w:r>
    </w:p>
    <w:p w14:paraId="4F87585A" w14:textId="77777777" w:rsidR="00A93901" w:rsidRPr="00A93901" w:rsidRDefault="00A93901" w:rsidP="00A9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564F1" w14:textId="77777777" w:rsidR="00EA15CB" w:rsidRDefault="00EA15CB" w:rsidP="00A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CCPU met two times during the semester.</w:t>
      </w:r>
    </w:p>
    <w:p w14:paraId="650E28C5" w14:textId="77777777" w:rsidR="00EA15CB" w:rsidRDefault="00EA15CB" w:rsidP="00A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3F08BF" w14:textId="77777777" w:rsidR="00A93901" w:rsidRDefault="00EA15CB" w:rsidP="00A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A93901" w:rsidRP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CCPU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met with the facilities management director, the </w:t>
      </w:r>
      <w:r w:rsid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>provost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registrar, and college deans</w:t>
      </w:r>
      <w:r w:rsid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discuss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CCPU</w:t>
      </w:r>
      <w:r w:rsidR="00A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recommendation that Tillman Hall be closed. The administration elected to defer that action to summer 2022.</w:t>
      </w:r>
    </w:p>
    <w:p w14:paraId="6C3F78E7" w14:textId="77777777" w:rsidR="00F16601" w:rsidRDefault="00F16601" w:rsidP="00A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0E16F3" w14:textId="77777777" w:rsidR="00A93901" w:rsidRPr="00A93901" w:rsidRDefault="00A93901" w:rsidP="00A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CCPU members surveyed respective college deans to compile a list of facilities enhancements needs, including classroom and office upgrades, new equipment, and possible relocation.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Information was received from CAS, COFAC, the Honors College, and the QC campus. Information was not received from CBT and COEHS. The report was sent to the Faculty Senate.</w:t>
      </w:r>
    </w:p>
    <w:sectPr w:rsidR="00A93901" w:rsidRPr="00A9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C10"/>
    <w:multiLevelType w:val="multilevel"/>
    <w:tmpl w:val="C19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4131B"/>
    <w:multiLevelType w:val="multilevel"/>
    <w:tmpl w:val="3870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B021D"/>
    <w:multiLevelType w:val="multilevel"/>
    <w:tmpl w:val="A326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665A8"/>
    <w:multiLevelType w:val="multilevel"/>
    <w:tmpl w:val="480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258E1"/>
    <w:multiLevelType w:val="multilevel"/>
    <w:tmpl w:val="CD88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462B1"/>
    <w:multiLevelType w:val="multilevel"/>
    <w:tmpl w:val="BC34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  <w:lvlOverride w:ilv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1"/>
    <w:rsid w:val="00122D58"/>
    <w:rsid w:val="00A93901"/>
    <w:rsid w:val="00EA15CB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BB91"/>
  <w15:chartTrackingRefBased/>
  <w15:docId w15:val="{B2705A6D-20E9-4F9B-9D5A-1AAC7FC7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 Roberts</dc:creator>
  <cp:keywords/>
  <dc:description/>
  <cp:lastModifiedBy>Owner</cp:lastModifiedBy>
  <cp:revision>2</cp:revision>
  <dcterms:created xsi:type="dcterms:W3CDTF">2021-09-14T14:09:00Z</dcterms:created>
  <dcterms:modified xsi:type="dcterms:W3CDTF">2021-09-14T14:09:00Z</dcterms:modified>
</cp:coreProperties>
</file>